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E3701" w14:textId="4501F3DE" w:rsidR="00A47FD5" w:rsidRPr="00BF70D6" w:rsidRDefault="0079736A" w:rsidP="00A47FD5">
      <w:pPr>
        <w:jc w:val="both"/>
        <w:rPr>
          <w:rFonts w:eastAsia="Calibri" w:cs="Times New Roman"/>
          <w:szCs w:val="24"/>
          <w:lang w:val="sr-Cyrl-RS"/>
        </w:rPr>
      </w:pPr>
      <w:r>
        <w:rPr>
          <w:rFonts w:eastAsia="Times New Roman" w:cs="Times New Roman"/>
          <w:szCs w:val="24"/>
          <w:lang w:val="sr-Cyrl-RS" w:eastAsia="ar-SA"/>
        </w:rPr>
        <w:t>Министарство правде н</w:t>
      </w:r>
      <w:r w:rsidR="00A47FD5" w:rsidRPr="00F96E9C">
        <w:rPr>
          <w:rFonts w:eastAsia="Times New Roman" w:cs="Times New Roman"/>
          <w:szCs w:val="24"/>
          <w:lang w:val="ru-RU" w:eastAsia="ar-SA"/>
        </w:rPr>
        <w:t xml:space="preserve">а основу </w:t>
      </w:r>
      <w:r w:rsidR="00A47FD5" w:rsidRPr="00F96E9C">
        <w:rPr>
          <w:rFonts w:eastAsia="Times New Roman" w:cs="Times New Roman"/>
          <w:szCs w:val="24"/>
          <w:lang w:val="sr-Latn-CS" w:eastAsia="ar-SA"/>
        </w:rPr>
        <w:t>чл</w:t>
      </w:r>
      <w:r w:rsidR="00A47FD5" w:rsidRPr="00F96E9C">
        <w:rPr>
          <w:rFonts w:eastAsia="Times New Roman" w:cs="Times New Roman"/>
          <w:szCs w:val="24"/>
          <w:lang w:val="sr-Cyrl-RS" w:eastAsia="ar-SA"/>
        </w:rPr>
        <w:t>анова</w:t>
      </w:r>
      <w:r w:rsidR="00A47FD5" w:rsidRPr="00F96E9C">
        <w:rPr>
          <w:rFonts w:eastAsia="Times New Roman" w:cs="Times New Roman"/>
          <w:szCs w:val="24"/>
          <w:lang w:val="sr-Latn-CS" w:eastAsia="ar-SA"/>
        </w:rPr>
        <w:t xml:space="preserve"> </w:t>
      </w:r>
      <w:r w:rsidR="00A47FD5" w:rsidRPr="00F96E9C">
        <w:rPr>
          <w:rFonts w:eastAsia="Times New Roman" w:cs="Times New Roman"/>
          <w:szCs w:val="24"/>
          <w:lang w:val="sr-Cyrl-RS" w:eastAsia="ar-SA"/>
        </w:rPr>
        <w:t>5</w:t>
      </w:r>
      <w:r w:rsidR="00A47FD5" w:rsidRPr="00F96E9C">
        <w:rPr>
          <w:rFonts w:eastAsia="Times New Roman" w:cs="Times New Roman"/>
          <w:szCs w:val="24"/>
          <w:lang w:val="en-US" w:eastAsia="ar-SA"/>
        </w:rPr>
        <w:t>4</w:t>
      </w:r>
      <w:r w:rsidR="00A47FD5" w:rsidRPr="00F96E9C">
        <w:rPr>
          <w:rFonts w:eastAsia="Times New Roman" w:cs="Times New Roman"/>
          <w:szCs w:val="24"/>
          <w:lang w:val="sr-Cyrl-RS" w:eastAsia="ar-SA"/>
        </w:rPr>
        <w:t>. и 55. Закона о државним службеницима („Службени гласник РС“ број 79/05, 81/05</w:t>
      </w:r>
      <w:r w:rsidR="004F2E89">
        <w:rPr>
          <w:rFonts w:eastAsia="Times New Roman" w:cs="Times New Roman"/>
          <w:szCs w:val="24"/>
          <w:lang w:val="sr-Cyrl-RS" w:eastAsia="ar-SA"/>
        </w:rPr>
        <w:t xml:space="preserve"> - исправка</w:t>
      </w:r>
      <w:r w:rsidR="00A43E1F">
        <w:rPr>
          <w:rFonts w:eastAsia="Times New Roman" w:cs="Times New Roman"/>
          <w:szCs w:val="24"/>
          <w:lang w:val="sr-Cyrl-RS" w:eastAsia="ar-SA"/>
        </w:rPr>
        <w:t>, 83/05</w:t>
      </w:r>
      <w:r w:rsidR="004F2E89">
        <w:rPr>
          <w:rFonts w:eastAsia="Times New Roman" w:cs="Times New Roman"/>
          <w:szCs w:val="24"/>
          <w:lang w:val="sr-Cyrl-RS" w:eastAsia="ar-SA"/>
        </w:rPr>
        <w:t xml:space="preserve"> - исправка</w:t>
      </w:r>
      <w:r w:rsidR="00A47FD5" w:rsidRPr="00F96E9C">
        <w:rPr>
          <w:rFonts w:eastAsia="Times New Roman" w:cs="Times New Roman"/>
          <w:szCs w:val="24"/>
          <w:lang w:val="sr-Cyrl-RS" w:eastAsia="ar-SA"/>
        </w:rPr>
        <w:t>, 64/07, 67/07</w:t>
      </w:r>
      <w:r w:rsidR="004F2E89">
        <w:rPr>
          <w:rFonts w:eastAsia="Times New Roman" w:cs="Times New Roman"/>
          <w:szCs w:val="24"/>
          <w:lang w:val="sr-Cyrl-RS" w:eastAsia="ar-SA"/>
        </w:rPr>
        <w:t xml:space="preserve"> – исправка</w:t>
      </w:r>
      <w:r w:rsidR="00A47FD5" w:rsidRPr="00F96E9C">
        <w:rPr>
          <w:rFonts w:eastAsia="Times New Roman" w:cs="Times New Roman"/>
          <w:szCs w:val="24"/>
          <w:lang w:val="sr-Cyrl-RS" w:eastAsia="ar-SA"/>
        </w:rPr>
        <w:t>, 116/08</w:t>
      </w:r>
      <w:r w:rsidR="00A47FD5" w:rsidRPr="00F96E9C">
        <w:rPr>
          <w:rFonts w:eastAsia="Times New Roman" w:cs="Times New Roman"/>
          <w:szCs w:val="24"/>
          <w:lang w:val="en-US" w:eastAsia="ar-SA"/>
        </w:rPr>
        <w:t xml:space="preserve">, </w:t>
      </w:r>
      <w:r w:rsidR="00A47FD5" w:rsidRPr="00F96E9C">
        <w:rPr>
          <w:rFonts w:eastAsia="Times New Roman" w:cs="Times New Roman"/>
          <w:szCs w:val="24"/>
          <w:lang w:val="sr-Cyrl-RS" w:eastAsia="ar-SA"/>
        </w:rPr>
        <w:t>104/09</w:t>
      </w:r>
      <w:r w:rsidR="00A47FD5" w:rsidRPr="00F96E9C">
        <w:rPr>
          <w:rFonts w:eastAsia="Times New Roman" w:cs="Times New Roman"/>
          <w:szCs w:val="24"/>
          <w:lang w:val="en-US" w:eastAsia="ar-SA"/>
        </w:rPr>
        <w:t>, 99</w:t>
      </w:r>
      <w:r w:rsidR="00A47FD5" w:rsidRPr="00F96E9C">
        <w:rPr>
          <w:rFonts w:eastAsia="Times New Roman" w:cs="Times New Roman"/>
          <w:szCs w:val="24"/>
          <w:lang w:val="sr-Cyrl-RS" w:eastAsia="ar-SA"/>
        </w:rPr>
        <w:t xml:space="preserve">/14, </w:t>
      </w:r>
      <w:r w:rsidR="00A47FD5" w:rsidRPr="00F96E9C">
        <w:rPr>
          <w:rFonts w:eastAsia="Times New Roman" w:cs="Times New Roman"/>
          <w:szCs w:val="24"/>
          <w:lang w:val="en-US" w:eastAsia="ar-SA"/>
        </w:rPr>
        <w:t>94</w:t>
      </w:r>
      <w:r w:rsidR="00A47FD5" w:rsidRPr="00F96E9C">
        <w:rPr>
          <w:rFonts w:eastAsia="Times New Roman" w:cs="Times New Roman"/>
          <w:szCs w:val="24"/>
          <w:lang w:val="sr-Cyrl-RS" w:eastAsia="ar-SA"/>
        </w:rPr>
        <w:t>/</w:t>
      </w:r>
      <w:r w:rsidR="00A47FD5" w:rsidRPr="00F96E9C">
        <w:rPr>
          <w:rFonts w:eastAsia="Times New Roman" w:cs="Times New Roman"/>
          <w:szCs w:val="24"/>
          <w:lang w:val="en-US" w:eastAsia="ar-SA"/>
        </w:rPr>
        <w:t>17</w:t>
      </w:r>
      <w:r w:rsidR="00C840EF" w:rsidRPr="00F96E9C">
        <w:rPr>
          <w:rFonts w:eastAsia="Times New Roman" w:cs="Times New Roman"/>
          <w:szCs w:val="24"/>
          <w:lang w:val="en-US" w:eastAsia="ar-SA"/>
        </w:rPr>
        <w:t xml:space="preserve">, </w:t>
      </w:r>
      <w:r w:rsidR="00A47FD5" w:rsidRPr="00F96E9C">
        <w:rPr>
          <w:rFonts w:eastAsia="Times New Roman" w:cs="Times New Roman"/>
          <w:szCs w:val="24"/>
          <w:lang w:val="sr-Cyrl-RS" w:eastAsia="ar-SA"/>
        </w:rPr>
        <w:t>95/18</w:t>
      </w:r>
      <w:r w:rsidR="00696147">
        <w:rPr>
          <w:rFonts w:eastAsia="Times New Roman" w:cs="Times New Roman"/>
          <w:szCs w:val="24"/>
          <w:lang w:val="en-US" w:eastAsia="ar-SA"/>
        </w:rPr>
        <w:t xml:space="preserve">, </w:t>
      </w:r>
      <w:r w:rsidR="00C840EF" w:rsidRPr="00F96E9C">
        <w:rPr>
          <w:rFonts w:eastAsia="Times New Roman" w:cs="Times New Roman"/>
          <w:szCs w:val="24"/>
          <w:lang w:val="sr-Cyrl-RS" w:eastAsia="ar-SA"/>
        </w:rPr>
        <w:t>157/20</w:t>
      </w:r>
      <w:r w:rsidR="00696147">
        <w:rPr>
          <w:rFonts w:eastAsia="Times New Roman" w:cs="Times New Roman"/>
          <w:szCs w:val="24"/>
          <w:lang w:val="sr-Cyrl-RS" w:eastAsia="ar-SA"/>
        </w:rPr>
        <w:t xml:space="preserve"> и 142/22</w:t>
      </w:r>
      <w:r w:rsidR="00A47FD5" w:rsidRPr="00F96E9C">
        <w:rPr>
          <w:rFonts w:eastAsia="Times New Roman" w:cs="Times New Roman"/>
          <w:szCs w:val="24"/>
          <w:lang w:val="sr-Cyrl-RS" w:eastAsia="ar-SA"/>
        </w:rPr>
        <w:t>)</w:t>
      </w:r>
      <w:r w:rsidR="00A47FD5" w:rsidRPr="00F96E9C">
        <w:rPr>
          <w:rFonts w:eastAsia="Times New Roman" w:cs="Times New Roman"/>
          <w:szCs w:val="24"/>
          <w:lang w:val="en-US" w:eastAsia="ar-SA"/>
        </w:rPr>
        <w:t>,</w:t>
      </w:r>
      <w:r w:rsidR="00A47FD5" w:rsidRPr="00F96E9C">
        <w:rPr>
          <w:rFonts w:eastAsia="Times New Roman" w:cs="Times New Roman"/>
          <w:szCs w:val="24"/>
          <w:lang w:val="sr-Cyrl-RS" w:eastAsia="ar-SA"/>
        </w:rPr>
        <w:t xml:space="preserve"> </w:t>
      </w:r>
      <w:r w:rsidR="002D6361" w:rsidRPr="00F96E9C">
        <w:rPr>
          <w:rFonts w:eastAsia="Times New Roman" w:cs="Times New Roman"/>
          <w:color w:val="000000" w:themeColor="text1"/>
          <w:szCs w:val="24"/>
          <w:lang w:val="sr-Cyrl-RS" w:eastAsia="ar-SA"/>
        </w:rPr>
        <w:t>чланова</w:t>
      </w:r>
      <w:r w:rsidR="002D6361" w:rsidRPr="00F96E9C">
        <w:rPr>
          <w:rFonts w:eastAsia="Times New Roman" w:cs="Times New Roman"/>
          <w:color w:val="000000" w:themeColor="text1"/>
          <w:szCs w:val="24"/>
          <w:lang w:val="en-US" w:eastAsia="ar-SA"/>
        </w:rPr>
        <w:t xml:space="preserve"> </w:t>
      </w:r>
      <w:r w:rsidR="00A47FD5" w:rsidRPr="00F96E9C">
        <w:rPr>
          <w:rFonts w:eastAsia="Times New Roman" w:cs="Times New Roman"/>
          <w:color w:val="000000" w:themeColor="text1"/>
          <w:szCs w:val="24"/>
          <w:lang w:val="sr-Cyrl-RS" w:eastAsia="ar-SA"/>
        </w:rPr>
        <w:t xml:space="preserve">9. став 1, 10. став 1. и 2. и 11. Уредбе о интерном </w:t>
      </w:r>
      <w:r w:rsidR="00A47FD5" w:rsidRPr="00F96E9C">
        <w:rPr>
          <w:rFonts w:eastAsia="Times New Roman" w:cs="Times New Roman"/>
          <w:szCs w:val="24"/>
          <w:lang w:val="sr-Cyrl-RS" w:eastAsia="ar-SA"/>
        </w:rPr>
        <w:t>и јавном конкурсу за попуњавање радних места у државним органима („Службени гласник РС“, бр. 2/2019</w:t>
      </w:r>
      <w:r w:rsidR="00AB6726" w:rsidRPr="00F96E9C">
        <w:rPr>
          <w:rFonts w:eastAsia="Times New Roman" w:cs="Times New Roman"/>
          <w:szCs w:val="24"/>
          <w:lang w:val="sr-Cyrl-RS" w:eastAsia="ar-SA"/>
        </w:rPr>
        <w:t xml:space="preserve"> и 67/2021</w:t>
      </w:r>
      <w:r w:rsidR="00A47FD5" w:rsidRPr="00F96E9C">
        <w:rPr>
          <w:rFonts w:eastAsia="Times New Roman" w:cs="Times New Roman"/>
          <w:szCs w:val="24"/>
          <w:lang w:val="sr-Cyrl-RS" w:eastAsia="ar-SA"/>
        </w:rPr>
        <w:t xml:space="preserve">) </w:t>
      </w:r>
      <w:r w:rsidR="00A47FD5" w:rsidRPr="00F96E9C">
        <w:rPr>
          <w:rFonts w:eastAsia="Calibri" w:cs="Times New Roman"/>
          <w:szCs w:val="24"/>
          <w:lang w:val="en-US"/>
        </w:rPr>
        <w:t xml:space="preserve">и </w:t>
      </w:r>
      <w:r w:rsidR="004A60B3">
        <w:rPr>
          <w:rFonts w:eastAsia="Calibri" w:cs="Times New Roman"/>
          <w:szCs w:val="24"/>
          <w:lang w:val="sr-Cyrl-RS"/>
        </w:rPr>
        <w:t xml:space="preserve"> </w:t>
      </w:r>
      <w:r w:rsidR="00A47FD5" w:rsidRPr="00F96E9C">
        <w:rPr>
          <w:rFonts w:eastAsia="Calibri" w:cs="Times New Roman"/>
          <w:szCs w:val="24"/>
          <w:lang w:val="en-US"/>
        </w:rPr>
        <w:t xml:space="preserve">Закључка Комисије за давање сагласности за ново запошљавање и додатно радно ангажовање код корисника јавних средстава </w:t>
      </w:r>
      <w:r w:rsidR="00A47FD5" w:rsidRPr="00F96E9C">
        <w:rPr>
          <w:rFonts w:cs="Times New Roman"/>
          <w:szCs w:val="24"/>
          <w:lang w:val="sr-Cyrl-CS"/>
        </w:rPr>
        <w:t>51 Број: 112-</w:t>
      </w:r>
      <w:r w:rsidR="00A02B4E">
        <w:rPr>
          <w:rFonts w:cs="Times New Roman"/>
          <w:szCs w:val="24"/>
          <w:lang w:val="sr-Cyrl-RS"/>
        </w:rPr>
        <w:t>71</w:t>
      </w:r>
      <w:r w:rsidR="00AB6726" w:rsidRPr="00F96E9C">
        <w:rPr>
          <w:rFonts w:cs="Times New Roman"/>
          <w:szCs w:val="24"/>
          <w:lang w:val="sr-Cyrl-CS"/>
        </w:rPr>
        <w:t>/202</w:t>
      </w:r>
      <w:r w:rsidR="00A02B4E">
        <w:rPr>
          <w:rFonts w:cs="Times New Roman"/>
          <w:szCs w:val="24"/>
          <w:lang w:val="en-US"/>
        </w:rPr>
        <w:t>3</w:t>
      </w:r>
      <w:r w:rsidR="00B131A0" w:rsidRPr="00F96E9C">
        <w:rPr>
          <w:rFonts w:cs="Times New Roman"/>
          <w:szCs w:val="24"/>
          <w:lang w:val="sr-Cyrl-CS"/>
        </w:rPr>
        <w:t xml:space="preserve"> од </w:t>
      </w:r>
      <w:r w:rsidR="00A02B4E">
        <w:rPr>
          <w:rFonts w:cs="Times New Roman"/>
          <w:szCs w:val="24"/>
          <w:lang w:val="sr-Cyrl-CS"/>
        </w:rPr>
        <w:t>30</w:t>
      </w:r>
      <w:r w:rsidR="00A47FD5" w:rsidRPr="00F96E9C">
        <w:rPr>
          <w:rFonts w:cs="Times New Roman"/>
          <w:szCs w:val="24"/>
          <w:lang w:val="sr-Cyrl-CS"/>
        </w:rPr>
        <w:t>.</w:t>
      </w:r>
      <w:r w:rsidR="0080556F">
        <w:rPr>
          <w:rFonts w:cs="Times New Roman"/>
          <w:szCs w:val="24"/>
          <w:lang w:val="sr-Cyrl-CS"/>
        </w:rPr>
        <w:t xml:space="preserve"> </w:t>
      </w:r>
      <w:r w:rsidR="00A02B4E">
        <w:rPr>
          <w:rFonts w:cs="Times New Roman"/>
          <w:szCs w:val="24"/>
          <w:lang w:val="sr-Cyrl-CS"/>
        </w:rPr>
        <w:t xml:space="preserve">октобра </w:t>
      </w:r>
      <w:r w:rsidR="002D6361" w:rsidRPr="00F96E9C">
        <w:rPr>
          <w:rFonts w:cs="Times New Roman"/>
          <w:szCs w:val="24"/>
          <w:lang w:val="sr-Cyrl-CS"/>
        </w:rPr>
        <w:t>202</w:t>
      </w:r>
      <w:r w:rsidR="00A02B4E">
        <w:rPr>
          <w:rFonts w:cs="Times New Roman"/>
          <w:szCs w:val="24"/>
          <w:lang w:val="sr-Cyrl-CS"/>
        </w:rPr>
        <w:t>3</w:t>
      </w:r>
      <w:r w:rsidR="00A47FD5" w:rsidRPr="00F96E9C">
        <w:rPr>
          <w:rFonts w:cs="Times New Roman"/>
          <w:szCs w:val="24"/>
          <w:lang w:val="sr-Cyrl-CS"/>
        </w:rPr>
        <w:t>. године</w:t>
      </w:r>
      <w:r w:rsidR="00F96E9C" w:rsidRPr="00F96E9C">
        <w:rPr>
          <w:rFonts w:cs="Times New Roman"/>
          <w:szCs w:val="24"/>
          <w:lang w:val="en-US"/>
        </w:rPr>
        <w:t xml:space="preserve">, </w:t>
      </w:r>
      <w:r w:rsidR="00F96E9C" w:rsidRPr="00F96E9C">
        <w:rPr>
          <w:rFonts w:eastAsia="Calibri" w:cs="Times New Roman"/>
          <w:szCs w:val="24"/>
          <w:lang w:val="en-US"/>
        </w:rPr>
        <w:t>оглашава</w:t>
      </w:r>
    </w:p>
    <w:p w14:paraId="57F0F56F" w14:textId="77777777" w:rsidR="00A47FD5" w:rsidRPr="002E7702" w:rsidRDefault="00A47FD5" w:rsidP="00A47FD5">
      <w:pPr>
        <w:spacing w:after="0"/>
        <w:jc w:val="center"/>
        <w:rPr>
          <w:rFonts w:cs="Times New Roman"/>
          <w:b/>
          <w:szCs w:val="24"/>
          <w:lang w:val="sr-Cyrl-RS"/>
        </w:rPr>
      </w:pPr>
      <w:r w:rsidRPr="002E7702">
        <w:rPr>
          <w:rFonts w:cs="Times New Roman"/>
          <w:b/>
          <w:szCs w:val="24"/>
          <w:lang w:val="sr-Cyrl-RS"/>
        </w:rPr>
        <w:t>ЈАВНИ КОНКУРС</w:t>
      </w:r>
    </w:p>
    <w:p w14:paraId="52047585" w14:textId="77777777" w:rsidR="00A47FD5" w:rsidRPr="002E7702" w:rsidRDefault="00A47FD5" w:rsidP="00A47FD5">
      <w:pPr>
        <w:spacing w:after="0"/>
        <w:jc w:val="center"/>
        <w:rPr>
          <w:rFonts w:cs="Times New Roman"/>
          <w:b/>
          <w:szCs w:val="24"/>
          <w:lang w:val="sr-Cyrl-RS"/>
        </w:rPr>
      </w:pPr>
      <w:r w:rsidRPr="002E7702">
        <w:rPr>
          <w:rFonts w:cs="Times New Roman"/>
          <w:b/>
          <w:szCs w:val="24"/>
          <w:lang w:val="sr-Cyrl-RS"/>
        </w:rPr>
        <w:t>ЗА ПОПУЊАВАЊЕ ИЗВРШИЛАЧК</w:t>
      </w:r>
      <w:r w:rsidR="006A190B">
        <w:rPr>
          <w:rFonts w:cs="Times New Roman"/>
          <w:b/>
          <w:szCs w:val="24"/>
          <w:lang w:val="sr-Cyrl-RS"/>
        </w:rPr>
        <w:t>ОГ</w:t>
      </w:r>
      <w:r w:rsidRPr="002E7702">
        <w:rPr>
          <w:rFonts w:cs="Times New Roman"/>
          <w:b/>
          <w:szCs w:val="24"/>
          <w:lang w:val="sr-Cyrl-RS"/>
        </w:rPr>
        <w:t xml:space="preserve"> РАДН</w:t>
      </w:r>
      <w:r w:rsidR="006A190B">
        <w:rPr>
          <w:rFonts w:cs="Times New Roman"/>
          <w:b/>
          <w:szCs w:val="24"/>
          <w:lang w:val="sr-Cyrl-RS"/>
        </w:rPr>
        <w:t>ОГ</w:t>
      </w:r>
      <w:r w:rsidRPr="002E7702">
        <w:rPr>
          <w:rFonts w:cs="Times New Roman"/>
          <w:b/>
          <w:szCs w:val="24"/>
          <w:lang w:val="sr-Cyrl-RS"/>
        </w:rPr>
        <w:t xml:space="preserve"> МЕСТА У МИНИСТАРСТВУ ПРАВДЕ</w:t>
      </w:r>
    </w:p>
    <w:p w14:paraId="101D5320" w14:textId="77777777" w:rsidR="00A47FD5" w:rsidRPr="002E7702" w:rsidRDefault="00A47FD5" w:rsidP="00A47FD5">
      <w:pPr>
        <w:spacing w:after="0"/>
        <w:rPr>
          <w:rFonts w:cs="Times New Roman"/>
          <w:b/>
          <w:szCs w:val="24"/>
          <w:lang w:val="sr-Cyrl-RS"/>
        </w:rPr>
      </w:pPr>
    </w:p>
    <w:p w14:paraId="500AA401" w14:textId="77777777" w:rsidR="00A47FD5" w:rsidRPr="002E7702" w:rsidRDefault="00A47FD5" w:rsidP="00A47FD5">
      <w:pPr>
        <w:spacing w:after="0"/>
        <w:jc w:val="both"/>
        <w:rPr>
          <w:rFonts w:cs="Times New Roman"/>
          <w:b/>
          <w:szCs w:val="24"/>
          <w:lang w:val="sr-Cyrl-RS"/>
        </w:rPr>
      </w:pPr>
      <w:r w:rsidRPr="002E7702">
        <w:rPr>
          <w:rFonts w:cs="Times New Roman"/>
          <w:b/>
          <w:szCs w:val="24"/>
        </w:rPr>
        <w:t>I</w:t>
      </w:r>
      <w:r w:rsidRPr="002E7702">
        <w:rPr>
          <w:rFonts w:cs="Times New Roman"/>
          <w:b/>
          <w:szCs w:val="24"/>
          <w:lang w:val="sr-Cyrl-RS"/>
        </w:rPr>
        <w:t xml:space="preserve"> Орган у коме се попуњава радно место: </w:t>
      </w:r>
      <w:r w:rsidRPr="002E7702">
        <w:rPr>
          <w:rFonts w:cs="Times New Roman"/>
          <w:szCs w:val="24"/>
          <w:lang w:val="sr-Cyrl-RS"/>
        </w:rPr>
        <w:t>Министарство правде, Београд, ул. Немањина бр. 22-26</w:t>
      </w:r>
    </w:p>
    <w:p w14:paraId="434288BD" w14:textId="77777777" w:rsidR="00A47FD5" w:rsidRPr="002E7702" w:rsidRDefault="00A47FD5" w:rsidP="00A47FD5">
      <w:pPr>
        <w:spacing w:after="0"/>
        <w:jc w:val="both"/>
        <w:rPr>
          <w:rFonts w:cs="Times New Roman"/>
          <w:szCs w:val="24"/>
          <w:lang w:val="sr-Cyrl-RS"/>
        </w:rPr>
      </w:pPr>
    </w:p>
    <w:p w14:paraId="6A849459" w14:textId="77777777" w:rsidR="00AB6726" w:rsidRPr="002E7702" w:rsidRDefault="00A47FD5" w:rsidP="00A47FD5">
      <w:pPr>
        <w:jc w:val="both"/>
        <w:rPr>
          <w:rFonts w:cs="Times New Roman"/>
          <w:b/>
          <w:szCs w:val="24"/>
          <w:lang w:val="sr-Cyrl-RS"/>
        </w:rPr>
      </w:pPr>
      <w:r w:rsidRPr="002E7702">
        <w:rPr>
          <w:rFonts w:cs="Times New Roman"/>
          <w:b/>
          <w:szCs w:val="24"/>
        </w:rPr>
        <w:t>II</w:t>
      </w:r>
      <w:r w:rsidR="00AB6726" w:rsidRPr="002E7702">
        <w:rPr>
          <w:rFonts w:cs="Times New Roman"/>
          <w:b/>
          <w:szCs w:val="24"/>
          <w:lang w:val="sr-Cyrl-RS"/>
        </w:rPr>
        <w:t xml:space="preserve"> Радн</w:t>
      </w:r>
      <w:r w:rsidR="006A190B">
        <w:rPr>
          <w:rFonts w:cs="Times New Roman"/>
          <w:b/>
          <w:szCs w:val="24"/>
          <w:lang w:val="sr-Cyrl-RS"/>
        </w:rPr>
        <w:t>о</w:t>
      </w:r>
      <w:r w:rsidR="00AB6726" w:rsidRPr="002E7702">
        <w:rPr>
          <w:rFonts w:cs="Times New Roman"/>
          <w:b/>
          <w:szCs w:val="24"/>
          <w:lang w:val="sr-Cyrl-RS"/>
        </w:rPr>
        <w:t xml:space="preserve"> мест</w:t>
      </w:r>
      <w:r w:rsidR="006A190B">
        <w:rPr>
          <w:rFonts w:cs="Times New Roman"/>
          <w:b/>
          <w:szCs w:val="24"/>
          <w:lang w:val="sr-Cyrl-RS"/>
        </w:rPr>
        <w:t>о</w:t>
      </w:r>
      <w:r w:rsidR="00BF76F8" w:rsidRPr="002E7702">
        <w:rPr>
          <w:rFonts w:cs="Times New Roman"/>
          <w:b/>
          <w:szCs w:val="24"/>
          <w:lang w:val="sr-Cyrl-RS"/>
        </w:rPr>
        <w:t xml:space="preserve"> које се попуњава</w:t>
      </w:r>
      <w:r w:rsidRPr="002E7702">
        <w:rPr>
          <w:rFonts w:cs="Times New Roman"/>
          <w:b/>
          <w:szCs w:val="24"/>
          <w:lang w:val="sr-Cyrl-RS"/>
        </w:rPr>
        <w:t>:</w:t>
      </w:r>
    </w:p>
    <w:p w14:paraId="4882D198" w14:textId="0C6E13BC" w:rsidR="00B131A0" w:rsidRPr="005A50FF" w:rsidRDefault="00AB6726" w:rsidP="00AB6726">
      <w:pPr>
        <w:spacing w:after="0"/>
        <w:ind w:right="33"/>
        <w:jc w:val="both"/>
        <w:rPr>
          <w:rFonts w:eastAsia="Times New Roman" w:cs="Times New Roman"/>
          <w:b/>
          <w:bCs/>
          <w:szCs w:val="24"/>
          <w:lang w:val="ru-RU"/>
        </w:rPr>
      </w:pPr>
      <w:r w:rsidRPr="002E7702">
        <w:rPr>
          <w:rFonts w:eastAsia="Times New Roman" w:cs="Times New Roman"/>
          <w:b/>
          <w:bCs/>
          <w:szCs w:val="24"/>
          <w:lang w:val="ru-RU"/>
        </w:rPr>
        <w:t xml:space="preserve">1. </w:t>
      </w:r>
      <w:r w:rsidR="005A50FF" w:rsidRPr="005A50FF">
        <w:rPr>
          <w:b/>
          <w:szCs w:val="24"/>
          <w:lang w:val="sr-Cyrl-RS"/>
        </w:rPr>
        <w:t>Радно место за подршку пословима стратешког планирања и европских интеграција, Одсек за стратешко планирање и европске нтеграције,</w:t>
      </w:r>
      <w:r w:rsidR="005A50FF" w:rsidRPr="005A50FF">
        <w:rPr>
          <w:b/>
          <w:szCs w:val="24"/>
          <w:lang w:val="sr-Latn-CS"/>
        </w:rPr>
        <w:t xml:space="preserve"> </w:t>
      </w:r>
      <w:r w:rsidR="005A50FF" w:rsidRPr="005A50FF">
        <w:rPr>
          <w:b/>
          <w:szCs w:val="24"/>
          <w:lang w:val="sr-Cyrl-RS"/>
        </w:rPr>
        <w:t>Сектор за европске интеграције и међународне пројекте,</w:t>
      </w:r>
      <w:r w:rsidR="005A50FF" w:rsidRPr="005A50FF">
        <w:rPr>
          <w:b/>
          <w:szCs w:val="24"/>
          <w:lang w:val="sr-Cyrl-CS"/>
        </w:rPr>
        <w:t xml:space="preserve"> </w:t>
      </w:r>
      <w:r w:rsidR="00C41D7C">
        <w:rPr>
          <w:b/>
          <w:szCs w:val="24"/>
          <w:lang w:val="sr-Cyrl-CS"/>
        </w:rPr>
        <w:t>у звању</w:t>
      </w:r>
      <w:r w:rsidR="005A50FF" w:rsidRPr="005A50FF">
        <w:rPr>
          <w:szCs w:val="24"/>
          <w:lang w:val="sr-Cyrl-CS"/>
        </w:rPr>
        <w:t xml:space="preserve"> </w:t>
      </w:r>
      <w:r w:rsidR="005A50FF" w:rsidRPr="005A50FF">
        <w:rPr>
          <w:b/>
          <w:szCs w:val="24"/>
          <w:lang w:val="sr-Cyrl-CS"/>
        </w:rPr>
        <w:t>млађи</w:t>
      </w:r>
      <w:r w:rsidR="005A50FF" w:rsidRPr="005A50FF">
        <w:rPr>
          <w:szCs w:val="24"/>
          <w:lang w:val="sr-Cyrl-CS"/>
        </w:rPr>
        <w:t xml:space="preserve"> </w:t>
      </w:r>
      <w:r w:rsidR="005A50FF" w:rsidRPr="005A50FF">
        <w:rPr>
          <w:b/>
          <w:szCs w:val="24"/>
          <w:lang w:val="sr-Cyrl-CS"/>
        </w:rPr>
        <w:t>саветник,</w:t>
      </w:r>
      <w:r w:rsidR="005A50FF" w:rsidRPr="005A50FF">
        <w:rPr>
          <w:szCs w:val="24"/>
          <w:lang w:val="sr-Latn-CS"/>
        </w:rPr>
        <w:t xml:space="preserve"> </w:t>
      </w:r>
      <w:r w:rsidR="005A50FF" w:rsidRPr="005A50FF">
        <w:rPr>
          <w:szCs w:val="24"/>
          <w:lang w:val="sr-Cyrl-RS"/>
        </w:rPr>
        <w:t xml:space="preserve">1 </w:t>
      </w:r>
      <w:r w:rsidR="005A50FF" w:rsidRPr="005A50FF">
        <w:rPr>
          <w:b/>
          <w:szCs w:val="24"/>
          <w:lang w:val="sr-Cyrl-RS"/>
        </w:rPr>
        <w:t>извршилац</w:t>
      </w:r>
      <w:r w:rsidR="005A50FF" w:rsidRPr="005A50FF">
        <w:rPr>
          <w:b/>
          <w:szCs w:val="24"/>
          <w:lang w:val="sr-Latn-CS"/>
        </w:rPr>
        <w:t xml:space="preserve"> </w:t>
      </w:r>
    </w:p>
    <w:p w14:paraId="510470F9" w14:textId="77777777" w:rsidR="003955E8" w:rsidRDefault="003955E8" w:rsidP="00F45D18">
      <w:pPr>
        <w:jc w:val="both"/>
        <w:rPr>
          <w:rFonts w:eastAsia="Times New Roman" w:cs="Times New Roman"/>
          <w:b/>
          <w:szCs w:val="24"/>
          <w:lang w:val="sr-Cyrl-CS"/>
        </w:rPr>
      </w:pPr>
    </w:p>
    <w:p w14:paraId="2D055D0A" w14:textId="3E36A27D" w:rsidR="00F45D18" w:rsidRPr="00F45D18" w:rsidRDefault="00AB6726" w:rsidP="00F45D18">
      <w:pPr>
        <w:jc w:val="both"/>
        <w:rPr>
          <w:rFonts w:eastAsia="Times New Roman" w:cs="Times New Roman"/>
          <w:szCs w:val="24"/>
          <w:lang w:val="sr-Cyrl-CS"/>
        </w:rPr>
      </w:pPr>
      <w:r w:rsidRPr="003F50FE">
        <w:rPr>
          <w:rFonts w:eastAsia="Times New Roman" w:cs="Times New Roman"/>
          <w:b/>
          <w:szCs w:val="24"/>
          <w:lang w:val="sr-Cyrl-CS"/>
        </w:rPr>
        <w:t>Опис послова:</w:t>
      </w:r>
      <w:r w:rsidR="0067758C" w:rsidRPr="002E7702">
        <w:rPr>
          <w:rFonts w:eastAsia="Times New Roman" w:cs="Times New Roman"/>
          <w:b/>
          <w:bCs/>
          <w:szCs w:val="24"/>
          <w:lang w:val="sr-Cyrl-RS"/>
        </w:rPr>
        <w:t xml:space="preserve"> </w:t>
      </w:r>
      <w:r w:rsidR="00F45D18" w:rsidRPr="00F45D18">
        <w:rPr>
          <w:rFonts w:eastAsia="Times New Roman" w:cs="Times New Roman"/>
          <w:szCs w:val="24"/>
          <w:lang w:val="sr-Cyrl-CS"/>
        </w:rPr>
        <w:t>Прати спровођење релевантних докумената у којима су исказани стратешки приоритети</w:t>
      </w:r>
      <w:r w:rsidR="00F45D18" w:rsidRPr="00F45D18">
        <w:rPr>
          <w:rFonts w:eastAsia="Times New Roman" w:cs="Times New Roman"/>
          <w:szCs w:val="24"/>
          <w:lang w:val="sr-Cyrl-RS"/>
        </w:rPr>
        <w:t xml:space="preserve"> </w:t>
      </w:r>
      <w:r w:rsidR="00F45D18" w:rsidRPr="00F45D18">
        <w:rPr>
          <w:rFonts w:eastAsia="Times New Roman" w:cs="Times New Roman"/>
          <w:szCs w:val="24"/>
          <w:lang w:val="sr-Cyrl-CS"/>
        </w:rPr>
        <w:t>и захтеви процеса придруживања и њиховом повезивању са кључним документима Републике Србије и стратегијама Министарства, осим у области корупције; учествује у изради извештаја, мишљења и информација из области</w:t>
      </w:r>
      <w:r w:rsidR="00F45D18" w:rsidRPr="00F45D18">
        <w:rPr>
          <w:rFonts w:eastAsia="Times New Roman" w:cs="Times New Roman"/>
          <w:szCs w:val="24"/>
          <w:lang w:val="sr-Cyrl-RS"/>
        </w:rPr>
        <w:t xml:space="preserve"> стратешког планирања, осим у области корупције, а  </w:t>
      </w:r>
      <w:r w:rsidR="00F45D18" w:rsidRPr="00F45D18">
        <w:rPr>
          <w:rFonts w:eastAsia="Times New Roman" w:cs="Times New Roman"/>
          <w:szCs w:val="24"/>
          <w:lang w:val="sr-Cyrl-CS"/>
        </w:rPr>
        <w:t>у оквиру процеса европских интеграција; учествује у праћењу реализације програма европских интеграција; пружа стручу подршку у спровођењу активности Министарства у процесу</w:t>
      </w:r>
      <w:r w:rsidR="00F45D18" w:rsidRPr="00F45D18">
        <w:rPr>
          <w:rFonts w:eastAsia="Times New Roman" w:cs="Times New Roman"/>
          <w:szCs w:val="24"/>
          <w:lang w:val="sr-Cyrl-RS"/>
        </w:rPr>
        <w:t xml:space="preserve"> стратешког планирања и</w:t>
      </w:r>
      <w:r w:rsidR="00F45D18" w:rsidRPr="00F45D18">
        <w:rPr>
          <w:rFonts w:eastAsia="Times New Roman" w:cs="Times New Roman"/>
          <w:szCs w:val="24"/>
          <w:lang w:val="sr-Cyrl-CS"/>
        </w:rPr>
        <w:t xml:space="preserve"> придруживања ЕУ, осим у области корупције; учествује у припреми материјала за седнице Координационог тела за спровођење Акционог плана за Поглавље 23: „Правосуђе и основна права“ и састанке Радне групе за пружање стручне и административно-техничке подршке Координационом телу за спровођење Акционог плана за Поглавље 23;</w:t>
      </w:r>
      <w:r w:rsidR="00F45D18" w:rsidRPr="00F45D18">
        <w:rPr>
          <w:rFonts w:eastAsia="Times New Roman" w:cs="Times New Roman"/>
          <w:color w:val="FF0000"/>
          <w:szCs w:val="24"/>
          <w:lang w:val="sr-Cyrl-CS"/>
        </w:rPr>
        <w:t xml:space="preserve">  </w:t>
      </w:r>
      <w:r w:rsidR="00F45D18" w:rsidRPr="00F45D18">
        <w:rPr>
          <w:rFonts w:eastAsia="Times New Roman" w:cs="Times New Roman"/>
          <w:szCs w:val="24"/>
          <w:lang w:val="sr-Cyrl-CS"/>
        </w:rPr>
        <w:t>припрема одговарајуће извештаје са седница Координационог тела за спровођење Акционог плана за Поглавље 23: „Правосуђе и основна права“ и састанка Радне групе за пружање стручне и административно-техничке подршке Координационом телу за спровођење Акционог плана за Поглавље 23; сарађује са другим државним организацијама и институцијама у процесу</w:t>
      </w:r>
      <w:r w:rsidR="00F45D18" w:rsidRPr="00F45D18">
        <w:rPr>
          <w:rFonts w:eastAsia="Times New Roman" w:cs="Times New Roman"/>
          <w:szCs w:val="24"/>
          <w:lang w:val="sr-Cyrl-RS"/>
        </w:rPr>
        <w:t xml:space="preserve"> стратешког планирања и </w:t>
      </w:r>
      <w:r w:rsidR="00F45D18" w:rsidRPr="00F45D18">
        <w:rPr>
          <w:rFonts w:eastAsia="Times New Roman" w:cs="Times New Roman"/>
          <w:szCs w:val="24"/>
          <w:lang w:val="sr-Cyrl-CS"/>
        </w:rPr>
        <w:t xml:space="preserve"> придруживања ЕУ, осим у области корупције</w:t>
      </w:r>
      <w:r w:rsidR="00F45D18" w:rsidRPr="00F45D18">
        <w:rPr>
          <w:rFonts w:eastAsia="Times New Roman" w:cs="Times New Roman"/>
          <w:szCs w:val="24"/>
          <w:lang w:val="sr-Cyrl-RS"/>
        </w:rPr>
        <w:t>; обавља</w:t>
      </w:r>
      <w:r w:rsidR="00F45D18" w:rsidRPr="00F45D18">
        <w:rPr>
          <w:rFonts w:eastAsia="Times New Roman" w:cs="Times New Roman"/>
          <w:szCs w:val="24"/>
          <w:lang w:val="sr-Cyrl-CS"/>
        </w:rPr>
        <w:t xml:space="preserve"> и друге послове по налогу </w:t>
      </w:r>
      <w:r w:rsidR="00F45D18" w:rsidRPr="00F45D18">
        <w:rPr>
          <w:rFonts w:eastAsia="Times New Roman" w:cs="Times New Roman"/>
          <w:szCs w:val="24"/>
          <w:lang w:val="sr-Cyrl-RS"/>
        </w:rPr>
        <w:t>шефа</w:t>
      </w:r>
      <w:r w:rsidR="00F45D18" w:rsidRPr="00F45D18">
        <w:rPr>
          <w:rFonts w:eastAsia="Times New Roman" w:cs="Times New Roman"/>
          <w:szCs w:val="24"/>
          <w:lang w:val="sr-Cyrl-CS"/>
        </w:rPr>
        <w:t xml:space="preserve"> Одсека.</w:t>
      </w:r>
    </w:p>
    <w:p w14:paraId="06A8F5AC" w14:textId="77A26B90" w:rsidR="00A222AE" w:rsidRDefault="00A222AE" w:rsidP="00A222AE">
      <w:pPr>
        <w:autoSpaceDE w:val="0"/>
        <w:autoSpaceDN w:val="0"/>
        <w:adjustRightInd w:val="0"/>
        <w:jc w:val="both"/>
      </w:pPr>
    </w:p>
    <w:p w14:paraId="46F6B4AF" w14:textId="3A158224" w:rsidR="001519B6" w:rsidRDefault="001519B6" w:rsidP="001519B6">
      <w:pPr>
        <w:spacing w:line="252" w:lineRule="auto"/>
        <w:jc w:val="both"/>
        <w:rPr>
          <w:rFonts w:eastAsia="Times New Roman" w:cs="Times New Roman"/>
          <w:szCs w:val="24"/>
          <w:lang w:val="sr-Cyrl-RS"/>
        </w:rPr>
      </w:pPr>
    </w:p>
    <w:p w14:paraId="22F17F38" w14:textId="77777777" w:rsidR="009D2B94" w:rsidRPr="009D2B94" w:rsidRDefault="00491CE5" w:rsidP="009D2B94">
      <w:pPr>
        <w:jc w:val="both"/>
        <w:rPr>
          <w:rFonts w:eastAsia="Times New Roman" w:cs="Times New Roman"/>
          <w:szCs w:val="24"/>
          <w:lang w:val="sr-Cyrl-CS"/>
        </w:rPr>
      </w:pPr>
      <w:r w:rsidRPr="00491CE5">
        <w:rPr>
          <w:rFonts w:eastAsia="Times New Roman" w:cs="Times New Roman"/>
          <w:b/>
          <w:szCs w:val="24"/>
          <w:lang w:val="sr-Cyrl-RS"/>
        </w:rPr>
        <w:lastRenderedPageBreak/>
        <w:t>Услови:</w:t>
      </w:r>
      <w:r w:rsidRPr="00491CE5">
        <w:rPr>
          <w:rFonts w:eastAsia="Times New Roman" w:cs="Times New Roman"/>
          <w:szCs w:val="24"/>
          <w:lang w:val="sr-Cyrl-RS"/>
        </w:rPr>
        <w:t xml:space="preserve"> </w:t>
      </w:r>
      <w:r w:rsidR="009D2B94" w:rsidRPr="009D2B94">
        <w:rPr>
          <w:rFonts w:eastAsia="Times New Roman" w:cs="Times New Roman"/>
          <w:szCs w:val="24"/>
          <w:lang w:val="sr-Cyrl-CS"/>
        </w:rPr>
        <w:t xml:space="preserve">Стечено високо образовање из научне, односно стручне области у оквиру образовно-научног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w:t>
      </w:r>
      <w:r w:rsidR="009D2B94" w:rsidRPr="009D2B94">
        <w:rPr>
          <w:rFonts w:eastAsia="Times New Roman" w:cs="Times New Roman"/>
          <w:szCs w:val="24"/>
          <w:lang w:val="sr-Cyrl-RS"/>
        </w:rPr>
        <w:t>четири</w:t>
      </w:r>
      <w:r w:rsidR="009D2B94" w:rsidRPr="009D2B94">
        <w:rPr>
          <w:rFonts w:eastAsia="Times New Roman" w:cs="Times New Roman"/>
          <w:szCs w:val="24"/>
          <w:lang w:val="sr-Cyrl-CS"/>
        </w:rPr>
        <w:t xml:space="preserve"> године или специјалистичким студијама на факултету, положен државни стручни испит, најмање једн</w:t>
      </w:r>
      <w:r w:rsidR="009D2B94" w:rsidRPr="009D2B94">
        <w:rPr>
          <w:rFonts w:eastAsia="Times New Roman" w:cs="Times New Roman"/>
          <w:szCs w:val="24"/>
          <w:lang w:val="sr-Cyrl-RS"/>
        </w:rPr>
        <w:t>а</w:t>
      </w:r>
      <w:r w:rsidR="009D2B94" w:rsidRPr="009D2B94">
        <w:rPr>
          <w:rFonts w:eastAsia="Times New Roman" w:cs="Times New Roman"/>
          <w:szCs w:val="24"/>
          <w:lang w:val="sr-Cyrl-CS"/>
        </w:rPr>
        <w:t xml:space="preserve"> годин</w:t>
      </w:r>
      <w:r w:rsidR="009D2B94" w:rsidRPr="009D2B94">
        <w:rPr>
          <w:rFonts w:eastAsia="Times New Roman" w:cs="Times New Roman"/>
          <w:szCs w:val="24"/>
          <w:lang w:val="sr-Cyrl-RS"/>
        </w:rPr>
        <w:t>а</w:t>
      </w:r>
      <w:r w:rsidR="009D2B94" w:rsidRPr="009D2B94">
        <w:rPr>
          <w:rFonts w:eastAsia="Times New Roman" w:cs="Times New Roman"/>
          <w:szCs w:val="24"/>
          <w:lang w:val="sr-Cyrl-CS"/>
        </w:rPr>
        <w:t xml:space="preserve"> радног искуства у струци или најмање пет година радног стажа у државним органима, </w:t>
      </w:r>
      <w:r w:rsidR="009D2B94" w:rsidRPr="009D2B94">
        <w:rPr>
          <w:rFonts w:eastAsia="Times New Roman" w:cs="Times New Roman"/>
          <w:bCs/>
          <w:color w:val="000000"/>
          <w:szCs w:val="24"/>
          <w:lang w:val="sr-Cyrl-RS" w:eastAsia="sr-Cyrl-RS"/>
        </w:rPr>
        <w:t>као и компетенције за рад на радном месту</w:t>
      </w:r>
      <w:r w:rsidR="009D2B94" w:rsidRPr="009D2B94">
        <w:rPr>
          <w:rFonts w:eastAsia="Times New Roman" w:cs="Times New Roman"/>
          <w:szCs w:val="24"/>
          <w:lang w:val="sr-Cyrl-CS"/>
        </w:rPr>
        <w:t>.</w:t>
      </w:r>
    </w:p>
    <w:p w14:paraId="154FE8AF" w14:textId="2B1B0A9C" w:rsidR="00217404" w:rsidRDefault="00A47FD5" w:rsidP="0080556F">
      <w:pPr>
        <w:spacing w:after="0"/>
        <w:jc w:val="both"/>
        <w:rPr>
          <w:rFonts w:eastAsia="Times New Roman" w:cs="Times New Roman"/>
          <w:szCs w:val="24"/>
          <w:lang w:val="sr-Cyrl-RS"/>
        </w:rPr>
      </w:pPr>
      <w:r w:rsidRPr="002E7702">
        <w:rPr>
          <w:rFonts w:eastAsia="Times New Roman" w:cs="Times New Roman"/>
          <w:b/>
          <w:szCs w:val="24"/>
          <w:lang w:val="sr-Cyrl-RS"/>
        </w:rPr>
        <w:t>Место рада:</w:t>
      </w:r>
      <w:r w:rsidRPr="002E7702">
        <w:rPr>
          <w:rFonts w:eastAsia="Times New Roman" w:cs="Times New Roman"/>
          <w:szCs w:val="24"/>
          <w:lang w:val="sr-Cyrl-RS"/>
        </w:rPr>
        <w:t xml:space="preserve"> Београд, ул. Немањина бр. 22-26.</w:t>
      </w:r>
    </w:p>
    <w:p w14:paraId="4772DD2F" w14:textId="77777777" w:rsidR="0080556F" w:rsidRPr="0080556F" w:rsidRDefault="0080556F" w:rsidP="0080556F">
      <w:pPr>
        <w:spacing w:after="0"/>
        <w:jc w:val="both"/>
        <w:rPr>
          <w:rFonts w:eastAsia="Times New Roman" w:cs="Times New Roman"/>
          <w:szCs w:val="24"/>
          <w:lang w:val="sr-Cyrl-RS"/>
        </w:rPr>
      </w:pPr>
    </w:p>
    <w:p w14:paraId="359E3FB1" w14:textId="77777777" w:rsidR="00F62D82" w:rsidRPr="002E7702" w:rsidRDefault="00C840EF" w:rsidP="00F62D82">
      <w:pPr>
        <w:jc w:val="both"/>
        <w:rPr>
          <w:rFonts w:cs="Times New Roman"/>
          <w:b/>
          <w:szCs w:val="24"/>
          <w:lang w:val="sr-Cyrl-RS"/>
        </w:rPr>
      </w:pPr>
      <w:r w:rsidRPr="002E7702">
        <w:rPr>
          <w:rFonts w:cs="Times New Roman"/>
          <w:b/>
          <w:szCs w:val="24"/>
        </w:rPr>
        <w:t>II</w:t>
      </w:r>
      <w:r w:rsidR="00BF76F8" w:rsidRPr="002E7702">
        <w:rPr>
          <w:rFonts w:cs="Times New Roman"/>
          <w:b/>
          <w:szCs w:val="24"/>
          <w:lang w:val="en-US"/>
        </w:rPr>
        <w:t>I</w:t>
      </w:r>
      <w:r w:rsidR="00A47FD5" w:rsidRPr="002E7702">
        <w:rPr>
          <w:rFonts w:cs="Times New Roman"/>
          <w:b/>
          <w:szCs w:val="24"/>
          <w:lang w:val="sr-Cyrl-RS"/>
        </w:rPr>
        <w:t xml:space="preserve"> </w:t>
      </w:r>
      <w:r w:rsidR="00F62D82" w:rsidRPr="002E7702">
        <w:rPr>
          <w:rFonts w:cs="Times New Roman"/>
          <w:b/>
          <w:szCs w:val="24"/>
          <w:lang w:val="sr-Cyrl-RS"/>
        </w:rPr>
        <w:t>Фазе изборног поступка и учешће кандидата:</w:t>
      </w:r>
    </w:p>
    <w:p w14:paraId="12FE3309" w14:textId="77777777" w:rsidR="00F62D82" w:rsidRPr="002E7702" w:rsidRDefault="00F62D82" w:rsidP="00F62D82">
      <w:pPr>
        <w:jc w:val="both"/>
        <w:rPr>
          <w:rFonts w:cs="Times New Roman"/>
          <w:szCs w:val="24"/>
          <w:lang w:val="sr-Cyrl-RS"/>
        </w:rPr>
      </w:pPr>
      <w:r w:rsidRPr="003A282F">
        <w:rPr>
          <w:rFonts w:cs="Times New Roman"/>
          <w:szCs w:val="24"/>
          <w:lang w:val="sr-Cyrl-RS"/>
        </w:rPr>
        <w:t>Изборни</w:t>
      </w:r>
      <w:r w:rsidRPr="002E7702">
        <w:rPr>
          <w:rFonts w:cs="Times New Roman"/>
          <w:szCs w:val="24"/>
          <w:lang w:val="sr-Cyrl-RS"/>
        </w:rPr>
        <w:t xml:space="preserve"> поступак се спроводи из више обавезних фаза и то следећим редоследом: провера општих функционалних компетенција, провера посебних функционалних компетенција, провера понашајних компетенција и интервју са Конкурсном комисијом.</w:t>
      </w:r>
    </w:p>
    <w:p w14:paraId="3CF8898E" w14:textId="77777777" w:rsidR="004668E9" w:rsidRPr="009111C6" w:rsidRDefault="00F62D82" w:rsidP="00A47FD5">
      <w:pPr>
        <w:jc w:val="both"/>
        <w:rPr>
          <w:rFonts w:cs="Times New Roman"/>
          <w:szCs w:val="24"/>
          <w:lang w:val="sr-Cyrl-RS"/>
        </w:rPr>
      </w:pPr>
      <w:r w:rsidRPr="002E7702">
        <w:rPr>
          <w:rFonts w:cs="Times New Roman"/>
          <w:szCs w:val="24"/>
          <w:lang w:val="sr-Cyrl-RS"/>
        </w:rPr>
        <w:t xml:space="preserve">У свакој фази изборног поступка врши се вредновање кандидата и само кандидат који испуни унапред одређено мерило за проверу одређених компетенција у једној фази изборног поступка може да учествује у провери следећих компетенција у истој или наредној фази изборног поступка. </w:t>
      </w:r>
    </w:p>
    <w:p w14:paraId="25C1E9A6" w14:textId="77777777" w:rsidR="00A47FD5" w:rsidRPr="002E7702" w:rsidRDefault="00A47FD5" w:rsidP="00A47FD5">
      <w:pPr>
        <w:jc w:val="both"/>
        <w:rPr>
          <w:rFonts w:cs="Times New Roman"/>
          <w:b/>
          <w:szCs w:val="24"/>
          <w:lang w:val="sr-Cyrl-RS"/>
        </w:rPr>
      </w:pPr>
      <w:r w:rsidRPr="002E7702">
        <w:rPr>
          <w:rFonts w:cs="Times New Roman"/>
          <w:b/>
          <w:szCs w:val="24"/>
          <w:lang w:val="sr-Cyrl-RS"/>
        </w:rPr>
        <w:t>1. Провера општих фукнционалних компетенција:</w:t>
      </w:r>
    </w:p>
    <w:p w14:paraId="1B2D4FB6" w14:textId="77777777" w:rsidR="00A47FD5" w:rsidRPr="002E7702" w:rsidRDefault="00A47FD5" w:rsidP="00A47FD5">
      <w:pPr>
        <w:pStyle w:val="ListParagraph"/>
        <w:numPr>
          <w:ilvl w:val="0"/>
          <w:numId w:val="1"/>
        </w:numPr>
        <w:jc w:val="both"/>
        <w:rPr>
          <w:rFonts w:cs="Times New Roman"/>
          <w:color w:val="000000" w:themeColor="text1"/>
          <w:szCs w:val="24"/>
          <w:lang w:val="sr-Cyrl-RS"/>
        </w:rPr>
      </w:pPr>
      <w:r w:rsidRPr="002E7702">
        <w:rPr>
          <w:rFonts w:cs="Times New Roman"/>
          <w:color w:val="000000" w:themeColor="text1"/>
          <w:szCs w:val="24"/>
          <w:lang w:val="sr-Cyrl-RS"/>
        </w:rPr>
        <w:t>„Организација и рад државних органа РС“ - провераваће се писано путем теста;</w:t>
      </w:r>
    </w:p>
    <w:p w14:paraId="3457BAC1" w14:textId="71BD7910" w:rsidR="00A47FD5" w:rsidRPr="002E7702" w:rsidRDefault="00A47FD5" w:rsidP="00A47FD5">
      <w:pPr>
        <w:pStyle w:val="ListParagraph"/>
        <w:numPr>
          <w:ilvl w:val="0"/>
          <w:numId w:val="1"/>
        </w:numPr>
        <w:jc w:val="both"/>
        <w:rPr>
          <w:rFonts w:cs="Times New Roman"/>
          <w:color w:val="000000" w:themeColor="text1"/>
          <w:szCs w:val="24"/>
          <w:lang w:val="sr-Cyrl-RS"/>
        </w:rPr>
      </w:pPr>
      <w:r w:rsidRPr="002E7702">
        <w:rPr>
          <w:rFonts w:cs="Times New Roman"/>
          <w:color w:val="000000" w:themeColor="text1"/>
          <w:szCs w:val="24"/>
          <w:lang w:val="sr-Cyrl-RS"/>
        </w:rPr>
        <w:t>„Дигитална писменост“</w:t>
      </w:r>
      <w:r w:rsidRPr="002E7702">
        <w:rPr>
          <w:rFonts w:eastAsia="Times New Roman" w:cs="Times New Roman"/>
          <w:color w:val="000000" w:themeColor="text1"/>
          <w:szCs w:val="24"/>
          <w:shd w:val="clear" w:color="auto" w:fill="FFFFFF"/>
          <w:lang w:eastAsia="sr-Latn-RS"/>
        </w:rPr>
        <w:t xml:space="preserve"> </w:t>
      </w:r>
      <w:r w:rsidRPr="002E7702">
        <w:rPr>
          <w:rFonts w:eastAsia="Times New Roman" w:cs="Times New Roman"/>
          <w:color w:val="000000" w:themeColor="text1"/>
          <w:szCs w:val="24"/>
          <w:shd w:val="clear" w:color="auto" w:fill="FFFFFF"/>
          <w:lang w:val="sr-Cyrl-RS" w:eastAsia="sr-Latn-RS"/>
        </w:rPr>
        <w:t xml:space="preserve">- </w:t>
      </w:r>
      <w:r w:rsidRPr="002E7702">
        <w:rPr>
          <w:rFonts w:eastAsia="Times New Roman" w:cs="Times New Roman"/>
          <w:color w:val="000000" w:themeColor="text1"/>
          <w:szCs w:val="24"/>
          <w:shd w:val="clear" w:color="auto" w:fill="FFFFFF"/>
          <w:lang w:eastAsia="sr-Latn-RS"/>
        </w:rPr>
        <w:t>провераваће се решавањем задатака </w:t>
      </w:r>
      <w:r w:rsidRPr="002E7702">
        <w:rPr>
          <w:rFonts w:eastAsia="Times New Roman" w:cs="Times New Roman"/>
          <w:color w:val="000000" w:themeColor="text1"/>
          <w:szCs w:val="24"/>
          <w:shd w:val="clear" w:color="auto" w:fill="FFFFFF"/>
          <w:lang w:val="sr-Cyrl-RS" w:eastAsia="sr-Latn-RS"/>
        </w:rPr>
        <w:t xml:space="preserve"> </w:t>
      </w:r>
      <w:r w:rsidRPr="002E7702">
        <w:rPr>
          <w:rFonts w:eastAsia="Times New Roman" w:cs="Times New Roman"/>
          <w:color w:val="000000" w:themeColor="text1"/>
          <w:szCs w:val="24"/>
          <w:shd w:val="clear" w:color="auto" w:fill="FFFFFF"/>
          <w:lang w:eastAsia="sr-Latn-RS"/>
        </w:rPr>
        <w:t xml:space="preserve">практичним </w:t>
      </w:r>
      <w:r w:rsidR="006A64E1">
        <w:rPr>
          <w:rFonts w:eastAsia="Times New Roman" w:cs="Times New Roman"/>
          <w:color w:val="000000" w:themeColor="text1"/>
          <w:szCs w:val="24"/>
          <w:shd w:val="clear" w:color="auto" w:fill="FFFFFF"/>
          <w:lang w:val="sr-Cyrl-RS" w:eastAsia="sr-Latn-RS"/>
        </w:rPr>
        <w:t xml:space="preserve"> </w:t>
      </w:r>
      <w:r w:rsidRPr="002E7702">
        <w:rPr>
          <w:rFonts w:eastAsia="Times New Roman" w:cs="Times New Roman"/>
          <w:color w:val="000000" w:themeColor="text1"/>
          <w:szCs w:val="24"/>
          <w:shd w:val="clear" w:color="auto" w:fill="FFFFFF"/>
          <w:lang w:eastAsia="sr-Latn-RS"/>
        </w:rPr>
        <w:t>радом</w:t>
      </w:r>
      <w:r w:rsidRPr="002E7702">
        <w:rPr>
          <w:rFonts w:eastAsia="Times New Roman" w:cs="Times New Roman"/>
          <w:color w:val="000000" w:themeColor="text1"/>
          <w:szCs w:val="24"/>
          <w:shd w:val="clear" w:color="auto" w:fill="FFFFFF"/>
          <w:lang w:val="sr-Cyrl-RS" w:eastAsia="sr-Latn-RS"/>
        </w:rPr>
        <w:t xml:space="preserve"> </w:t>
      </w:r>
      <w:r w:rsidRPr="002E7702">
        <w:rPr>
          <w:rFonts w:eastAsia="Times New Roman" w:cs="Times New Roman"/>
          <w:color w:val="000000" w:themeColor="text1"/>
          <w:szCs w:val="24"/>
          <w:shd w:val="clear" w:color="auto" w:fill="FFFFFF"/>
          <w:lang w:eastAsia="sr-Latn-RS"/>
        </w:rPr>
        <w:t>на рачунару</w:t>
      </w:r>
      <w:r w:rsidRPr="002E7702">
        <w:rPr>
          <w:rFonts w:eastAsia="Times New Roman" w:cs="Times New Roman"/>
          <w:color w:val="000000" w:themeColor="text1"/>
          <w:szCs w:val="24"/>
          <w:shd w:val="clear" w:color="auto" w:fill="FFFFFF"/>
          <w:lang w:val="sr-Cyrl-RS" w:eastAsia="sr-Latn-RS"/>
        </w:rPr>
        <w:t>;</w:t>
      </w:r>
    </w:p>
    <w:p w14:paraId="24A45C73" w14:textId="77777777" w:rsidR="00A47FD5" w:rsidRPr="002E7702" w:rsidRDefault="00A47FD5" w:rsidP="00A47FD5">
      <w:pPr>
        <w:pStyle w:val="ListParagraph"/>
        <w:numPr>
          <w:ilvl w:val="0"/>
          <w:numId w:val="1"/>
        </w:numPr>
        <w:jc w:val="both"/>
        <w:rPr>
          <w:rFonts w:cs="Times New Roman"/>
          <w:color w:val="000000" w:themeColor="text1"/>
          <w:szCs w:val="24"/>
          <w:lang w:val="sr-Cyrl-RS"/>
        </w:rPr>
      </w:pPr>
      <w:r w:rsidRPr="002E7702">
        <w:rPr>
          <w:rFonts w:cs="Times New Roman"/>
          <w:color w:val="000000" w:themeColor="text1"/>
          <w:szCs w:val="24"/>
          <w:lang w:val="sr-Cyrl-RS"/>
        </w:rPr>
        <w:t>„Пословна комуникација“</w:t>
      </w:r>
      <w:r w:rsidRPr="002E7702">
        <w:rPr>
          <w:rFonts w:eastAsia="Times New Roman" w:cs="Times New Roman"/>
          <w:color w:val="000000" w:themeColor="text1"/>
          <w:szCs w:val="24"/>
          <w:shd w:val="clear" w:color="auto" w:fill="FFFFFF"/>
          <w:lang w:eastAsia="sr-Latn-RS"/>
        </w:rPr>
        <w:t xml:space="preserve"> </w:t>
      </w:r>
      <w:r w:rsidRPr="002E7702">
        <w:rPr>
          <w:rFonts w:eastAsia="Times New Roman" w:cs="Times New Roman"/>
          <w:color w:val="000000" w:themeColor="text1"/>
          <w:szCs w:val="24"/>
          <w:shd w:val="clear" w:color="auto" w:fill="FFFFFF"/>
          <w:lang w:val="sr-Cyrl-RS" w:eastAsia="sr-Latn-RS"/>
        </w:rPr>
        <w:t xml:space="preserve">- </w:t>
      </w:r>
      <w:r w:rsidRPr="002E7702">
        <w:rPr>
          <w:rFonts w:eastAsia="Times New Roman" w:cs="Times New Roman"/>
          <w:color w:val="000000" w:themeColor="text1"/>
          <w:szCs w:val="24"/>
          <w:shd w:val="clear" w:color="auto" w:fill="FFFFFF"/>
          <w:lang w:eastAsia="sr-Latn-RS"/>
        </w:rPr>
        <w:t>провераваће се</w:t>
      </w:r>
      <w:r w:rsidRPr="002E7702">
        <w:rPr>
          <w:rFonts w:eastAsia="Times New Roman" w:cs="Times New Roman"/>
          <w:color w:val="000000" w:themeColor="text1"/>
          <w:szCs w:val="24"/>
          <w:shd w:val="clear" w:color="auto" w:fill="FFFFFF"/>
          <w:lang w:val="sr-Cyrl-RS" w:eastAsia="sr-Latn-RS"/>
        </w:rPr>
        <w:t xml:space="preserve"> писано</w:t>
      </w:r>
      <w:r w:rsidRPr="002E7702">
        <w:rPr>
          <w:rFonts w:eastAsia="Times New Roman" w:cs="Times New Roman"/>
          <w:color w:val="000000" w:themeColor="text1"/>
          <w:szCs w:val="24"/>
          <w:shd w:val="clear" w:color="auto" w:fill="FFFFFF"/>
          <w:lang w:eastAsia="sr-Latn-RS"/>
        </w:rPr>
        <w:t xml:space="preserve"> путем симулације.</w:t>
      </w:r>
    </w:p>
    <w:p w14:paraId="507B758D" w14:textId="77777777" w:rsidR="00A47FD5" w:rsidRPr="002E7702" w:rsidRDefault="00A47FD5" w:rsidP="00137328">
      <w:pPr>
        <w:tabs>
          <w:tab w:val="left" w:pos="720"/>
          <w:tab w:val="left" w:pos="810"/>
        </w:tabs>
        <w:jc w:val="both"/>
        <w:rPr>
          <w:rFonts w:cs="Times New Roman"/>
          <w:szCs w:val="24"/>
          <w:lang w:val="sr-Cyrl-RS"/>
        </w:rPr>
      </w:pPr>
      <w:r w:rsidRPr="002E7702">
        <w:rPr>
          <w:rFonts w:eastAsia="Times New Roman" w:cs="Times New Roman"/>
          <w:b/>
          <w:bCs/>
          <w:color w:val="000000"/>
          <w:szCs w:val="24"/>
          <w:bdr w:val="none" w:sz="0" w:space="0" w:color="auto" w:frame="1"/>
          <w:lang w:eastAsia="sr-Latn-RS"/>
        </w:rPr>
        <w:t>Напомена:</w:t>
      </w:r>
      <w:r w:rsidRPr="002E7702">
        <w:rPr>
          <w:rFonts w:eastAsia="Times New Roman" w:cs="Times New Roman"/>
          <w:color w:val="000000"/>
          <w:szCs w:val="24"/>
          <w:lang w:eastAsia="sr-Latn-RS"/>
        </w:rPr>
        <w:t> У погледу провере опште функционалне компетенције</w:t>
      </w:r>
      <w:r w:rsidR="00072EC0">
        <w:rPr>
          <w:rFonts w:eastAsia="Times New Roman" w:cs="Times New Roman"/>
          <w:color w:val="000000"/>
          <w:szCs w:val="24"/>
          <w:lang w:val="sr-Cyrl-RS" w:eastAsia="sr-Latn-RS"/>
        </w:rPr>
        <w:t xml:space="preserve"> </w:t>
      </w:r>
      <w:r w:rsidRPr="002E7702">
        <w:rPr>
          <w:rFonts w:eastAsia="Times New Roman" w:cs="Times New Roman"/>
          <w:color w:val="000000"/>
          <w:szCs w:val="24"/>
          <w:lang w:eastAsia="sr-Latn-RS"/>
        </w:rPr>
        <w:t xml:space="preserve">„Дигитална писменост“, </w:t>
      </w:r>
      <w:r w:rsidRPr="002E7702">
        <w:rPr>
          <w:rFonts w:eastAsia="Times New Roman" w:cs="Times New Roman"/>
          <w:color w:val="000000"/>
          <w:szCs w:val="24"/>
          <w:lang w:val="sr-Cyrl-RS" w:eastAsia="sr-Latn-RS"/>
        </w:rPr>
        <w:t>уколико</w:t>
      </w:r>
      <w:r w:rsidRPr="002E7702">
        <w:rPr>
          <w:rFonts w:eastAsia="Times New Roman" w:cs="Times New Roman"/>
          <w:color w:val="000000"/>
          <w:szCs w:val="24"/>
          <w:lang w:eastAsia="sr-Latn-RS"/>
        </w:rPr>
        <w:t xml:space="preserve"> поседујете важећи сертификат, потврду или други одговарајући доказ о познавању рада на рачунару</w:t>
      </w:r>
      <w:r w:rsidRPr="002E7702">
        <w:rPr>
          <w:rFonts w:eastAsia="Times New Roman" w:cs="Times New Roman"/>
          <w:color w:val="000000"/>
          <w:szCs w:val="24"/>
          <w:lang w:val="sr-Cyrl-RS" w:eastAsia="sr-Latn-RS"/>
        </w:rPr>
        <w:t xml:space="preserve"> </w:t>
      </w:r>
      <w:r w:rsidRPr="002E7702">
        <w:rPr>
          <w:rFonts w:eastAsia="Times New Roman" w:cs="Times New Roman"/>
          <w:color w:val="000000"/>
          <w:szCs w:val="24"/>
          <w:lang w:eastAsia="sr-Latn-RS"/>
        </w:rPr>
        <w:t>на траженом нивоу</w:t>
      </w:r>
      <w:r w:rsidRPr="002E7702">
        <w:rPr>
          <w:rFonts w:eastAsia="Times New Roman" w:cs="Times New Roman"/>
          <w:color w:val="000000"/>
          <w:szCs w:val="24"/>
          <w:lang w:val="sr-Cyrl-RS" w:eastAsia="sr-Latn-RS"/>
        </w:rPr>
        <w:t xml:space="preserve"> (</w:t>
      </w:r>
      <w:r w:rsidRPr="002E7702">
        <w:rPr>
          <w:rFonts w:cs="Times New Roman"/>
          <w:szCs w:val="24"/>
          <w:lang w:val="sr-Cyrl-RS"/>
        </w:rPr>
        <w:t>који подразумева поседовање знања и вештина у основама коришћења рачунара, основама коришћења интернета, обради текста и табела, табеларне калкулације)</w:t>
      </w:r>
      <w:r w:rsidRPr="002E7702">
        <w:rPr>
          <w:rFonts w:eastAsia="Times New Roman" w:cs="Times New Roman"/>
          <w:color w:val="000000"/>
          <w:szCs w:val="24"/>
          <w:lang w:val="sr-Cyrl-RS" w:eastAsia="sr-Latn-RS"/>
        </w:rPr>
        <w:t xml:space="preserve"> </w:t>
      </w:r>
      <w:r w:rsidRPr="002E7702">
        <w:rPr>
          <w:rFonts w:eastAsia="Times New Roman" w:cs="Times New Roman"/>
          <w:color w:val="000000"/>
          <w:szCs w:val="24"/>
          <w:lang w:eastAsia="sr-Latn-RS"/>
        </w:rPr>
        <w:t xml:space="preserve">и желите да на основу њега будете ослобођени тестирања компетенције </w:t>
      </w:r>
      <w:r w:rsidRPr="002E7702">
        <w:rPr>
          <w:rFonts w:eastAsia="Times New Roman" w:cs="Times New Roman"/>
          <w:color w:val="000000"/>
          <w:szCs w:val="24"/>
          <w:lang w:val="sr-Cyrl-RS" w:eastAsia="sr-Latn-RS"/>
        </w:rPr>
        <w:t>„</w:t>
      </w:r>
      <w:r w:rsidRPr="002E7702">
        <w:rPr>
          <w:rFonts w:eastAsia="Times New Roman" w:cs="Times New Roman"/>
          <w:color w:val="000000"/>
          <w:szCs w:val="24"/>
          <w:lang w:eastAsia="sr-Latn-RS"/>
        </w:rPr>
        <w:t>Дигитална писменост</w:t>
      </w:r>
      <w:r w:rsidRPr="002E7702">
        <w:rPr>
          <w:rFonts w:eastAsia="Times New Roman" w:cs="Times New Roman"/>
          <w:color w:val="000000"/>
          <w:szCs w:val="24"/>
          <w:lang w:val="sr-Cyrl-RS" w:eastAsia="sr-Latn-RS"/>
        </w:rPr>
        <w:t>“</w:t>
      </w:r>
      <w:r w:rsidRPr="002E7702">
        <w:rPr>
          <w:rFonts w:eastAsia="Times New Roman" w:cs="Times New Roman"/>
          <w:color w:val="000000"/>
          <w:szCs w:val="24"/>
          <w:lang w:eastAsia="sr-Latn-RS"/>
        </w:rPr>
        <w:t xml:space="preserve">, неопходно је да уз пријавни образац (уредно и у потпуности попуњен у делу *Рад на рачунару), доставите и тражени доказ у оригиналу или овереној фотокопији. </w:t>
      </w:r>
      <w:r w:rsidRPr="002E7702">
        <w:rPr>
          <w:rFonts w:eastAsia="Times New Roman" w:cs="Times New Roman"/>
          <w:color w:val="000000"/>
          <w:szCs w:val="24"/>
          <w:lang w:val="sr-Cyrl-RS" w:eastAsia="sr-Latn-RS"/>
        </w:rPr>
        <w:t>Конкурсна к</w:t>
      </w:r>
      <w:r w:rsidRPr="002E7702">
        <w:rPr>
          <w:rFonts w:eastAsia="Times New Roman" w:cs="Times New Roman"/>
          <w:color w:val="000000"/>
          <w:szCs w:val="24"/>
          <w:lang w:eastAsia="sr-Latn-RS"/>
        </w:rPr>
        <w:t>омисија ће на основу приложеног доказа донети одлуку да ли може или не може да прихвати доказ који сте приложили уместо тестовне провере</w:t>
      </w:r>
      <w:r w:rsidRPr="002E7702">
        <w:rPr>
          <w:rFonts w:eastAsia="Times New Roman" w:cs="Times New Roman"/>
          <w:color w:val="000000"/>
          <w:szCs w:val="24"/>
          <w:lang w:val="sr-Cyrl-RS" w:eastAsia="sr-Latn-RS"/>
        </w:rPr>
        <w:t xml:space="preserve">, односно </w:t>
      </w:r>
      <w:r w:rsidRPr="002E7702">
        <w:rPr>
          <w:rFonts w:cs="Times New Roman"/>
          <w:szCs w:val="24"/>
          <w:lang w:val="sr-Cyrl-RS"/>
        </w:rPr>
        <w:t>Конкурсна комисија може одлучити да се кандидату ипак изврши провера наведене компетенције, ако увидом у достављени доказ не може потпуно да оцени поседовање ове компетенције.</w:t>
      </w:r>
    </w:p>
    <w:p w14:paraId="2B5990E5" w14:textId="77777777" w:rsidR="002E7702" w:rsidRPr="002E7702" w:rsidRDefault="00A47FD5" w:rsidP="00A47FD5">
      <w:pPr>
        <w:jc w:val="both"/>
        <w:rPr>
          <w:rFonts w:cs="Times New Roman"/>
          <w:szCs w:val="24"/>
          <w:lang w:val="sr-Cyrl-RS"/>
        </w:rPr>
      </w:pPr>
      <w:r w:rsidRPr="002E7702">
        <w:rPr>
          <w:rFonts w:cs="Times New Roman"/>
          <w:szCs w:val="24"/>
          <w:lang w:val="sr-Cyrl-RS"/>
        </w:rPr>
        <w:t xml:space="preserve">Информације о материјалима за припрему кандидата за проверу општих функционалних компетенција могу се наћи на сајту Службе за управљање кадровима, </w:t>
      </w:r>
      <w:hyperlink r:id="rId8" w:history="1">
        <w:r w:rsidRPr="002E7702">
          <w:rPr>
            <w:rStyle w:val="Hyperlink"/>
            <w:rFonts w:cs="Times New Roman"/>
            <w:szCs w:val="24"/>
          </w:rPr>
          <w:t>www.suk.gov.rs</w:t>
        </w:r>
      </w:hyperlink>
      <w:r w:rsidRPr="002E7702">
        <w:rPr>
          <w:rFonts w:cs="Times New Roman"/>
          <w:szCs w:val="24"/>
        </w:rPr>
        <w:t>.</w:t>
      </w:r>
    </w:p>
    <w:p w14:paraId="26185F89" w14:textId="77777777" w:rsidR="00A47FD5" w:rsidRPr="002E7702" w:rsidRDefault="00A47FD5" w:rsidP="00A47FD5">
      <w:pPr>
        <w:jc w:val="both"/>
        <w:rPr>
          <w:rFonts w:cs="Times New Roman"/>
          <w:b/>
          <w:szCs w:val="24"/>
          <w:lang w:val="sr-Cyrl-RS"/>
        </w:rPr>
      </w:pPr>
      <w:r w:rsidRPr="002E7702">
        <w:rPr>
          <w:rFonts w:cs="Times New Roman"/>
          <w:b/>
          <w:szCs w:val="24"/>
          <w:lang w:val="sr-Cyrl-RS"/>
        </w:rPr>
        <w:t>2. Провера посебних функционалних компетенција:</w:t>
      </w:r>
    </w:p>
    <w:p w14:paraId="1015C30B" w14:textId="49B15F6D" w:rsidR="00072EC0" w:rsidRDefault="00A47FD5" w:rsidP="00F326D1">
      <w:pPr>
        <w:jc w:val="both"/>
        <w:rPr>
          <w:rFonts w:cs="Times New Roman"/>
          <w:color w:val="000000"/>
          <w:szCs w:val="24"/>
          <w:shd w:val="clear" w:color="auto" w:fill="FFFFFF"/>
        </w:rPr>
      </w:pPr>
      <w:r w:rsidRPr="002E7702">
        <w:rPr>
          <w:rFonts w:cs="Times New Roman"/>
          <w:color w:val="000000"/>
          <w:szCs w:val="24"/>
          <w:shd w:val="clear" w:color="auto" w:fill="FFFFFF"/>
        </w:rPr>
        <w:lastRenderedPageBreak/>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14:paraId="71CD3FEF" w14:textId="77777777" w:rsidR="0017057E" w:rsidRPr="00652BC0" w:rsidRDefault="0017057E" w:rsidP="0017057E">
      <w:pPr>
        <w:numPr>
          <w:ilvl w:val="0"/>
          <w:numId w:val="2"/>
        </w:numPr>
        <w:spacing w:after="0" w:line="240" w:lineRule="auto"/>
        <w:ind w:left="1069"/>
        <w:contextualSpacing/>
        <w:jc w:val="both"/>
        <w:rPr>
          <w:rFonts w:eastAsia="Times New Roman" w:cs="Times New Roman"/>
          <w:szCs w:val="24"/>
        </w:rPr>
      </w:pPr>
      <w:r w:rsidRPr="00652BC0">
        <w:rPr>
          <w:rFonts w:eastAsia="Times New Roman" w:cs="Times New Roman"/>
          <w:szCs w:val="24"/>
          <w:lang w:val="sr-Cyrl-CS"/>
        </w:rPr>
        <w:t>Посебна функционална компетенција за одређено радно место – страни језик (енглески језик, ниво Б2) провераваће се писано путем теста или увидом у доказ* о знању енглеског језика – ниво Б2</w:t>
      </w:r>
      <w:r w:rsidRPr="00652BC0">
        <w:rPr>
          <w:rFonts w:eastAsia="Times New Roman" w:cs="Times New Roman"/>
          <w:szCs w:val="24"/>
        </w:rPr>
        <w:t>.</w:t>
      </w:r>
    </w:p>
    <w:p w14:paraId="507D79F1" w14:textId="34FD7931" w:rsidR="00EB5A76" w:rsidRPr="000C227D" w:rsidRDefault="00EB5A76" w:rsidP="00EB5A76">
      <w:pPr>
        <w:numPr>
          <w:ilvl w:val="0"/>
          <w:numId w:val="2"/>
        </w:numPr>
        <w:spacing w:after="0" w:line="240" w:lineRule="auto"/>
        <w:ind w:left="1069"/>
        <w:contextualSpacing/>
        <w:jc w:val="both"/>
        <w:rPr>
          <w:rFonts w:eastAsia="Times New Roman" w:cs="Times New Roman"/>
          <w:color w:val="000000" w:themeColor="text1"/>
          <w:szCs w:val="24"/>
          <w:lang w:val="sr-Cyrl-RS"/>
        </w:rPr>
      </w:pPr>
      <w:r w:rsidRPr="000C227D">
        <w:rPr>
          <w:rFonts w:eastAsia="Times New Roman" w:cs="Times New Roman"/>
          <w:color w:val="000000" w:themeColor="text1"/>
          <w:szCs w:val="24"/>
          <w:lang w:val="sr-Cyrl-RS"/>
        </w:rPr>
        <w:t>Посебна функционална компетенција у одређеној области рада –</w:t>
      </w:r>
      <w:r w:rsidR="005A300C" w:rsidRPr="000C227D">
        <w:rPr>
          <w:rFonts w:eastAsia="Times New Roman" w:cs="Times New Roman"/>
          <w:color w:val="000000" w:themeColor="text1"/>
          <w:szCs w:val="24"/>
          <w:lang w:val="sr-Cyrl-RS"/>
        </w:rPr>
        <w:t xml:space="preserve"> послови међународне сарадње и европских интеграција – поступак праћења и спровођења обавеза који произилазе из процеса приступања ЕУ</w:t>
      </w:r>
      <w:r w:rsidR="00AC7A6D" w:rsidRPr="000C227D">
        <w:rPr>
          <w:rFonts w:eastAsia="Times New Roman" w:cs="Times New Roman"/>
          <w:color w:val="000000" w:themeColor="text1"/>
          <w:szCs w:val="24"/>
          <w:lang w:val="sr-Cyrl-RS"/>
        </w:rPr>
        <w:t>;</w:t>
      </w:r>
      <w:r w:rsidR="003442FA">
        <w:rPr>
          <w:rFonts w:eastAsia="Times New Roman" w:cs="Times New Roman"/>
          <w:color w:val="000000" w:themeColor="text1"/>
          <w:szCs w:val="24"/>
          <w:lang w:val="sr-Cyrl-RS"/>
        </w:rPr>
        <w:t xml:space="preserve"> </w:t>
      </w:r>
      <w:r w:rsidR="00AC7A6D" w:rsidRPr="000C227D">
        <w:rPr>
          <w:rFonts w:eastAsia="Times New Roman" w:cs="Times New Roman"/>
          <w:color w:val="000000" w:themeColor="text1"/>
          <w:szCs w:val="24"/>
          <w:lang w:val="sr-Cyrl-RS"/>
        </w:rPr>
        <w:t>механизми координације и извештавања у процесу приступања ЕУ</w:t>
      </w:r>
      <w:r w:rsidR="003442FA">
        <w:rPr>
          <w:rFonts w:eastAsia="Times New Roman" w:cs="Times New Roman"/>
          <w:color w:val="000000" w:themeColor="text1"/>
          <w:szCs w:val="24"/>
          <w:lang w:val="sr-Cyrl-RS"/>
        </w:rPr>
        <w:t xml:space="preserve"> </w:t>
      </w:r>
      <w:r w:rsidR="005A300C" w:rsidRPr="000C227D">
        <w:rPr>
          <w:rFonts w:eastAsia="Times New Roman" w:cs="Times New Roman"/>
          <w:color w:val="000000" w:themeColor="text1"/>
          <w:szCs w:val="24"/>
          <w:lang w:val="sr-Cyrl-RS"/>
        </w:rPr>
        <w:t>-</w:t>
      </w:r>
      <w:r w:rsidRPr="000C227D">
        <w:rPr>
          <w:rFonts w:eastAsia="Times New Roman" w:cs="Times New Roman"/>
          <w:color w:val="000000" w:themeColor="text1"/>
          <w:szCs w:val="24"/>
          <w:lang w:val="sr-Cyrl-RS"/>
        </w:rPr>
        <w:t xml:space="preserve"> провераваће се писано путем симулације;</w:t>
      </w:r>
    </w:p>
    <w:p w14:paraId="78BBFE5F" w14:textId="054F6422" w:rsidR="00EB5A76" w:rsidRPr="000C227D" w:rsidRDefault="00EB5A76" w:rsidP="00EB5A76">
      <w:pPr>
        <w:numPr>
          <w:ilvl w:val="0"/>
          <w:numId w:val="2"/>
        </w:numPr>
        <w:spacing w:after="0" w:line="240" w:lineRule="auto"/>
        <w:ind w:left="1069"/>
        <w:contextualSpacing/>
        <w:jc w:val="both"/>
        <w:rPr>
          <w:rFonts w:eastAsia="Times New Roman" w:cs="Times New Roman"/>
          <w:color w:val="000000" w:themeColor="text1"/>
          <w:szCs w:val="24"/>
          <w:lang w:val="sr-Cyrl-RS"/>
        </w:rPr>
      </w:pPr>
      <w:r w:rsidRPr="000C227D">
        <w:rPr>
          <w:rFonts w:eastAsia="Times New Roman" w:cs="Times New Roman"/>
          <w:color w:val="000000" w:themeColor="text1"/>
          <w:szCs w:val="24"/>
          <w:lang w:val="sr-Cyrl-RS"/>
        </w:rPr>
        <w:t>Посебна функционална компетенција у одређеној области рада – стручно-оперативни послови –</w:t>
      </w:r>
      <w:r w:rsidR="005A300C" w:rsidRPr="000C227D">
        <w:rPr>
          <w:rFonts w:eastAsia="Times New Roman" w:cs="Times New Roman"/>
          <w:color w:val="000000" w:themeColor="text1"/>
          <w:szCs w:val="24"/>
          <w:lang w:val="sr-Cyrl-RS"/>
        </w:rPr>
        <w:t xml:space="preserve"> методе и технике опсервације, прикупљања и евидентирања података;</w:t>
      </w:r>
      <w:r w:rsidR="00EC4FAF" w:rsidRPr="000C227D">
        <w:rPr>
          <w:rFonts w:eastAsia="Times New Roman" w:cs="Times New Roman"/>
          <w:color w:val="000000" w:themeColor="text1"/>
          <w:szCs w:val="24"/>
          <w:lang w:val="sr-Cyrl-RS"/>
        </w:rPr>
        <w:t xml:space="preserve"> </w:t>
      </w:r>
      <w:r w:rsidR="005A300C" w:rsidRPr="000C227D">
        <w:rPr>
          <w:rFonts w:eastAsia="Times New Roman" w:cs="Times New Roman"/>
          <w:color w:val="000000" w:themeColor="text1"/>
          <w:szCs w:val="24"/>
          <w:lang w:val="sr-Cyrl-RS"/>
        </w:rPr>
        <w:t>технике обраде и израде прегледа података;</w:t>
      </w:r>
      <w:r w:rsidR="00EC4FAF" w:rsidRPr="000C227D">
        <w:rPr>
          <w:rFonts w:eastAsia="Times New Roman" w:cs="Times New Roman"/>
          <w:color w:val="000000" w:themeColor="text1"/>
          <w:szCs w:val="24"/>
          <w:lang w:val="sr-Cyrl-RS"/>
        </w:rPr>
        <w:t xml:space="preserve"> </w:t>
      </w:r>
      <w:r w:rsidR="005A300C" w:rsidRPr="000C227D">
        <w:rPr>
          <w:rFonts w:eastAsia="Times New Roman" w:cs="Times New Roman"/>
          <w:color w:val="000000" w:themeColor="text1"/>
          <w:szCs w:val="24"/>
          <w:lang w:val="sr-Cyrl-RS"/>
        </w:rPr>
        <w:t>технике израде општих ,</w:t>
      </w:r>
      <w:r w:rsidR="00EC4FAF" w:rsidRPr="000C227D">
        <w:rPr>
          <w:rFonts w:eastAsia="Times New Roman" w:cs="Times New Roman"/>
          <w:color w:val="000000" w:themeColor="text1"/>
          <w:szCs w:val="24"/>
          <w:lang w:val="sr-Cyrl-RS"/>
        </w:rPr>
        <w:t xml:space="preserve"> </w:t>
      </w:r>
      <w:r w:rsidR="005A300C" w:rsidRPr="000C227D">
        <w:rPr>
          <w:rFonts w:eastAsia="Times New Roman" w:cs="Times New Roman"/>
          <w:color w:val="000000" w:themeColor="text1"/>
          <w:szCs w:val="24"/>
          <w:lang w:val="sr-Cyrl-RS"/>
        </w:rPr>
        <w:t xml:space="preserve">појединачних и других правних и  </w:t>
      </w:r>
      <w:r w:rsidR="00EC4FAF" w:rsidRPr="000C227D">
        <w:rPr>
          <w:rFonts w:eastAsia="Times New Roman" w:cs="Times New Roman"/>
          <w:color w:val="000000" w:themeColor="text1"/>
          <w:szCs w:val="24"/>
          <w:lang w:val="sr-Cyrl-RS"/>
        </w:rPr>
        <w:t xml:space="preserve">осталих аката </w:t>
      </w:r>
      <w:r w:rsidRPr="000C227D">
        <w:rPr>
          <w:rFonts w:eastAsia="Times New Roman" w:cs="Times New Roman"/>
          <w:color w:val="000000" w:themeColor="text1"/>
          <w:szCs w:val="24"/>
          <w:lang w:val="sr-Cyrl-RS"/>
        </w:rPr>
        <w:t xml:space="preserve">- провераваће се писано путем симулације; </w:t>
      </w:r>
    </w:p>
    <w:p w14:paraId="5F1A6AF6" w14:textId="6CAC4825" w:rsidR="00EB5A76" w:rsidRPr="000C227D" w:rsidRDefault="00EB5A76" w:rsidP="00EB5A76">
      <w:pPr>
        <w:numPr>
          <w:ilvl w:val="0"/>
          <w:numId w:val="2"/>
        </w:numPr>
        <w:tabs>
          <w:tab w:val="left" w:pos="1418"/>
        </w:tabs>
        <w:spacing w:after="0" w:line="256" w:lineRule="auto"/>
        <w:ind w:left="1069"/>
        <w:contextualSpacing/>
        <w:jc w:val="both"/>
        <w:rPr>
          <w:rFonts w:eastAsia="Times New Roman" w:cs="Times New Roman"/>
          <w:b/>
          <w:color w:val="000000" w:themeColor="text1"/>
          <w:szCs w:val="24"/>
          <w:u w:val="single"/>
          <w:lang w:val="ru-RU"/>
        </w:rPr>
      </w:pPr>
      <w:r w:rsidRPr="000C227D">
        <w:rPr>
          <w:rFonts w:eastAsia="Times New Roman" w:cs="Times New Roman"/>
          <w:color w:val="000000" w:themeColor="text1"/>
          <w:szCs w:val="24"/>
          <w:lang w:val="sr-Cyrl-RS"/>
        </w:rPr>
        <w:t>Посебна функционална компетенција за одређено радно место – п</w:t>
      </w:r>
      <w:r w:rsidR="00294F77">
        <w:rPr>
          <w:rFonts w:eastAsia="Times New Roman" w:cs="Times New Roman"/>
          <w:color w:val="000000" w:themeColor="text1"/>
          <w:szCs w:val="24"/>
          <w:lang w:val="sr-Cyrl-RS"/>
        </w:rPr>
        <w:t>ланска документа, прописи и акти</w:t>
      </w:r>
      <w:r w:rsidRPr="000C227D">
        <w:rPr>
          <w:rFonts w:eastAsia="Times New Roman" w:cs="Times New Roman"/>
          <w:color w:val="000000" w:themeColor="text1"/>
          <w:szCs w:val="24"/>
          <w:lang w:val="sr-Cyrl-RS"/>
        </w:rPr>
        <w:t xml:space="preserve"> из надлежности и организације органа ( Закон </w:t>
      </w:r>
      <w:r w:rsidRPr="000C227D">
        <w:rPr>
          <w:rFonts w:eastAsia="Times New Roman" w:cs="Times New Roman"/>
          <w:color w:val="000000" w:themeColor="text1"/>
          <w:szCs w:val="24"/>
          <w:lang w:val="en-US"/>
        </w:rPr>
        <w:t>o</w:t>
      </w:r>
      <w:r w:rsidRPr="000C227D">
        <w:rPr>
          <w:rFonts w:eastAsia="Times New Roman" w:cs="Times New Roman"/>
          <w:color w:val="000000" w:themeColor="text1"/>
          <w:szCs w:val="24"/>
          <w:lang w:val="sr-Cyrl-RS"/>
        </w:rPr>
        <w:t xml:space="preserve"> </w:t>
      </w:r>
      <w:r w:rsidR="000E140D" w:rsidRPr="000C227D">
        <w:rPr>
          <w:rFonts w:eastAsia="Times New Roman" w:cs="Times New Roman"/>
          <w:color w:val="000000" w:themeColor="text1"/>
          <w:szCs w:val="24"/>
          <w:lang w:val="sr-Cyrl-RS"/>
        </w:rPr>
        <w:t>министарствима и Акциони план за Поглавље 23</w:t>
      </w:r>
      <w:r w:rsidRPr="000C227D">
        <w:rPr>
          <w:rFonts w:eastAsia="Times New Roman" w:cs="Times New Roman"/>
          <w:color w:val="000000" w:themeColor="text1"/>
          <w:szCs w:val="24"/>
          <w:lang w:val="sr-Cyrl-RS"/>
        </w:rPr>
        <w:t>) - провераваће се писано путем симулације.</w:t>
      </w:r>
    </w:p>
    <w:p w14:paraId="6FA08DF0" w14:textId="77777777" w:rsidR="008E5915" w:rsidRPr="008E5915" w:rsidRDefault="008E5915" w:rsidP="008E5915">
      <w:pPr>
        <w:pStyle w:val="ListParagraph"/>
        <w:tabs>
          <w:tab w:val="left" w:pos="180"/>
          <w:tab w:val="left" w:pos="720"/>
          <w:tab w:val="left" w:pos="1170"/>
        </w:tabs>
        <w:spacing w:after="0" w:line="240" w:lineRule="auto"/>
        <w:ind w:left="1440"/>
        <w:jc w:val="both"/>
        <w:rPr>
          <w:rFonts w:eastAsia="Times New Roman" w:cs="Times New Roman"/>
          <w:color w:val="000000" w:themeColor="text1"/>
          <w:szCs w:val="24"/>
          <w:lang w:val="sr-Cyrl-RS"/>
        </w:rPr>
      </w:pPr>
    </w:p>
    <w:p w14:paraId="5FBDCA6D" w14:textId="75630940" w:rsidR="0017057E" w:rsidRPr="00860929" w:rsidRDefault="0017057E" w:rsidP="0017057E">
      <w:pPr>
        <w:tabs>
          <w:tab w:val="left" w:pos="709"/>
        </w:tabs>
        <w:spacing w:after="0" w:line="240" w:lineRule="auto"/>
        <w:jc w:val="both"/>
        <w:rPr>
          <w:rFonts w:eastAsia="Times New Roman" w:cs="Times New Roman"/>
          <w:color w:val="0D0D0D" w:themeColor="text1" w:themeTint="F2"/>
          <w:szCs w:val="24"/>
          <w:shd w:val="clear" w:color="auto" w:fill="FFFFFF"/>
          <w:lang w:val="sr-Cyrl-CS"/>
        </w:rPr>
      </w:pPr>
      <w:r w:rsidRPr="00CB41D4">
        <w:rPr>
          <w:rFonts w:eastAsia="Times New Roman" w:cs="Times New Roman"/>
          <w:b/>
          <w:bCs/>
          <w:color w:val="0D0D0D" w:themeColor="text1" w:themeTint="F2"/>
          <w:szCs w:val="24"/>
          <w:bdr w:val="none" w:sz="0" w:space="0" w:color="auto" w:frame="1"/>
          <w:shd w:val="clear" w:color="auto" w:fill="FFFFFF"/>
          <w:lang w:val="sr-Cyrl-CS"/>
        </w:rPr>
        <w:t>* Напомена:</w:t>
      </w:r>
      <w:r w:rsidRPr="00CB41D4">
        <w:rPr>
          <w:rFonts w:eastAsia="Times New Roman" w:cs="Times New Roman"/>
          <w:color w:val="0D0D0D" w:themeColor="text1" w:themeTint="F2"/>
          <w:szCs w:val="24"/>
          <w:shd w:val="clear" w:color="auto" w:fill="FFFFFF"/>
          <w:lang w:val="sr-Cyrl-CS"/>
        </w:rPr>
        <w:t xml:space="preserve"> У погледу провере посебне функционалне компетенције за одређено радно место – страни језик – енглески језик, ниво Б2</w:t>
      </w:r>
      <w:r w:rsidR="008745E6">
        <w:rPr>
          <w:rFonts w:eastAsia="Times New Roman" w:cs="Times New Roman"/>
          <w:color w:val="0D0D0D" w:themeColor="text1" w:themeTint="F2"/>
          <w:szCs w:val="24"/>
          <w:shd w:val="clear" w:color="auto" w:fill="FFFFFF"/>
          <w:lang w:val="en-US"/>
        </w:rPr>
        <w:t xml:space="preserve"> </w:t>
      </w:r>
      <w:r w:rsidR="00D74420">
        <w:rPr>
          <w:rFonts w:eastAsia="Times New Roman" w:cs="Times New Roman"/>
          <w:color w:val="0D0D0D" w:themeColor="text1" w:themeTint="F2"/>
          <w:szCs w:val="24"/>
          <w:shd w:val="clear" w:color="auto" w:fill="FFFFFF"/>
          <w:lang w:val="sr-Cyrl-RS"/>
        </w:rPr>
        <w:t>и више</w:t>
      </w:r>
      <w:bookmarkStart w:id="0" w:name="_GoBack"/>
      <w:bookmarkEnd w:id="0"/>
      <w:r w:rsidRPr="00CB41D4">
        <w:rPr>
          <w:rFonts w:eastAsia="Times New Roman" w:cs="Times New Roman"/>
          <w:color w:val="0D0D0D" w:themeColor="text1" w:themeTint="F2"/>
          <w:szCs w:val="24"/>
          <w:shd w:val="clear" w:color="auto" w:fill="FFFFFF"/>
          <w:lang w:val="sr-Cyrl-CS"/>
        </w:rPr>
        <w:t>, ако учесник конкурса поседује важећи сертификат, потврду или други одговарајући доказ о знању енглеског језика – ниво Б2 и жели да на основу њега буде ослобођен тестирања компетенције, неопходно је да уз пријавни образац (уредно и у потпуности попуњен у делу * Знање страних језика који су тражени конкурсом), достави и тражени доказ у оригиналу или овереној фотокопији. Комисија ће на основу приложеног доказа донети одлуку да ли може или не може да прихвати доказ који је приложен уместо тестовне провере.</w:t>
      </w:r>
      <w:r w:rsidRPr="00860929">
        <w:rPr>
          <w:rFonts w:eastAsia="Times New Roman" w:cs="Times New Roman"/>
          <w:color w:val="0D0D0D" w:themeColor="text1" w:themeTint="F2"/>
          <w:szCs w:val="24"/>
          <w:shd w:val="clear" w:color="auto" w:fill="FFFFFF"/>
          <w:lang w:val="sr-Cyrl-CS"/>
        </w:rPr>
        <w:t xml:space="preserve">  </w:t>
      </w:r>
    </w:p>
    <w:p w14:paraId="36229109" w14:textId="60AEB573" w:rsidR="008E5915" w:rsidRPr="008E5915" w:rsidRDefault="008E5915" w:rsidP="008E5915">
      <w:pPr>
        <w:tabs>
          <w:tab w:val="left" w:pos="180"/>
          <w:tab w:val="left" w:pos="720"/>
          <w:tab w:val="left" w:pos="1170"/>
        </w:tabs>
        <w:spacing w:after="0" w:line="240" w:lineRule="auto"/>
        <w:jc w:val="both"/>
        <w:rPr>
          <w:rFonts w:eastAsia="Times New Roman" w:cs="Times New Roman"/>
          <w:color w:val="000000" w:themeColor="text1"/>
          <w:szCs w:val="24"/>
          <w:lang w:val="sr-Cyrl-RS"/>
        </w:rPr>
      </w:pPr>
    </w:p>
    <w:p w14:paraId="0FC34AD0" w14:textId="270FB72D" w:rsidR="008000F3" w:rsidRPr="00D772E3" w:rsidRDefault="00F62D82" w:rsidP="00D772E3">
      <w:pPr>
        <w:jc w:val="both"/>
        <w:rPr>
          <w:rFonts w:cs="Times New Roman"/>
          <w:szCs w:val="24"/>
          <w:lang w:val="sr-Cyrl-RS"/>
        </w:rPr>
      </w:pPr>
      <w:r w:rsidRPr="002E7702">
        <w:rPr>
          <w:rFonts w:cs="Times New Roman"/>
          <w:szCs w:val="24"/>
          <w:lang w:val="sr-Cyrl-RS"/>
        </w:rPr>
        <w:t xml:space="preserve">Информације о материјалима за припрему кандидата за проверу посебних функционалних компетенција могу се наћи на сајту Министарства правде </w:t>
      </w:r>
      <w:hyperlink r:id="rId9" w:history="1">
        <w:r w:rsidRPr="002E7702">
          <w:rPr>
            <w:rStyle w:val="Hyperlink"/>
            <w:rFonts w:cs="Times New Roman"/>
            <w:szCs w:val="24"/>
          </w:rPr>
          <w:t>www.mpravde.gov.rs</w:t>
        </w:r>
      </w:hyperlink>
      <w:r w:rsidRPr="002E7702">
        <w:rPr>
          <w:rFonts w:cs="Times New Roman"/>
          <w:szCs w:val="24"/>
        </w:rPr>
        <w:t>.</w:t>
      </w:r>
    </w:p>
    <w:p w14:paraId="5219D950" w14:textId="77777777" w:rsidR="00A47FD5" w:rsidRPr="00876D35" w:rsidRDefault="00A47FD5" w:rsidP="00A47FD5">
      <w:pPr>
        <w:jc w:val="both"/>
        <w:rPr>
          <w:rFonts w:cs="Times New Roman"/>
          <w:b/>
          <w:szCs w:val="24"/>
          <w:lang w:val="sr-Cyrl-RS"/>
        </w:rPr>
      </w:pPr>
      <w:r w:rsidRPr="00876D35">
        <w:rPr>
          <w:rFonts w:cs="Times New Roman"/>
          <w:b/>
          <w:szCs w:val="24"/>
          <w:lang w:val="sr-Cyrl-RS"/>
        </w:rPr>
        <w:t>3. Провера понашајних компетенција:</w:t>
      </w:r>
    </w:p>
    <w:p w14:paraId="44B2C467" w14:textId="442F59D5" w:rsidR="00A47FD5" w:rsidRPr="00971DEC" w:rsidRDefault="00A47FD5" w:rsidP="00A47FD5">
      <w:pPr>
        <w:spacing w:after="0" w:line="240" w:lineRule="auto"/>
        <w:contextualSpacing/>
        <w:jc w:val="both"/>
        <w:rPr>
          <w:rFonts w:eastAsia="Times New Roman" w:cs="Times New Roman"/>
          <w:color w:val="000000" w:themeColor="text1"/>
          <w:szCs w:val="24"/>
          <w:lang w:val="sr-Cyrl-RS"/>
        </w:rPr>
      </w:pPr>
      <w:r w:rsidRPr="00971DEC">
        <w:rPr>
          <w:rFonts w:eastAsia="Times New Roman" w:cs="Times New Roman"/>
          <w:szCs w:val="24"/>
          <w:lang w:val="sr-Cyrl-RS"/>
        </w:rPr>
        <w:t>Понашајне компетенције</w:t>
      </w:r>
      <w:r w:rsidR="00324CCA" w:rsidRPr="00971DEC">
        <w:rPr>
          <w:rFonts w:eastAsia="Times New Roman" w:cs="Times New Roman"/>
          <w:szCs w:val="24"/>
          <w:lang w:val="sr-Cyrl-RS"/>
        </w:rPr>
        <w:t xml:space="preserve"> </w:t>
      </w:r>
      <w:r w:rsidRPr="00971DEC">
        <w:rPr>
          <w:rFonts w:eastAsia="Times New Roman" w:cs="Times New Roman"/>
          <w:szCs w:val="24"/>
        </w:rPr>
        <w:t>(</w:t>
      </w:r>
      <w:r w:rsidRPr="00971DEC">
        <w:rPr>
          <w:rFonts w:eastAsia="Times New Roman" w:cs="Times New Roman"/>
          <w:szCs w:val="24"/>
          <w:lang w:val="sr-Cyrl-RS"/>
        </w:rPr>
        <w:t xml:space="preserve">управљање информацијама, управљање задацима и остваривање резултата, орјентација ка учењу и променама, изградња и одржавање професионалних односа, савесност, посвећеност и интегритет) провераваће се </w:t>
      </w:r>
      <w:r w:rsidR="003D6A93">
        <w:rPr>
          <w:rFonts w:eastAsia="Times New Roman" w:cs="Times New Roman"/>
          <w:color w:val="000000" w:themeColor="text1"/>
          <w:szCs w:val="24"/>
          <w:lang w:val="sr-Cyrl-RS"/>
        </w:rPr>
        <w:t>путем психометријских тестова</w:t>
      </w:r>
      <w:r w:rsidR="00DE5388" w:rsidRPr="00971DEC">
        <w:rPr>
          <w:rFonts w:eastAsia="Times New Roman" w:cs="Times New Roman"/>
          <w:color w:val="000000" w:themeColor="text1"/>
          <w:szCs w:val="24"/>
          <w:lang w:val="sr-Cyrl-RS"/>
        </w:rPr>
        <w:t xml:space="preserve"> </w:t>
      </w:r>
      <w:r w:rsidRPr="00971DEC">
        <w:rPr>
          <w:rFonts w:eastAsia="Times New Roman" w:cs="Times New Roman"/>
          <w:color w:val="000000" w:themeColor="text1"/>
          <w:szCs w:val="24"/>
          <w:lang w:val="sr-Cyrl-RS"/>
        </w:rPr>
        <w:t>и интервјуа базираном на компетенцијама.</w:t>
      </w:r>
    </w:p>
    <w:p w14:paraId="4F51527E" w14:textId="77777777" w:rsidR="00F62D82" w:rsidRPr="002E7702" w:rsidRDefault="00F62D82" w:rsidP="00A47FD5">
      <w:pPr>
        <w:spacing w:after="0" w:line="240" w:lineRule="auto"/>
        <w:contextualSpacing/>
        <w:rPr>
          <w:rFonts w:eastAsia="Times New Roman" w:cs="Times New Roman"/>
          <w:color w:val="000000" w:themeColor="text1"/>
          <w:szCs w:val="24"/>
          <w:lang w:val="sr-Cyrl-RS"/>
        </w:rPr>
      </w:pPr>
    </w:p>
    <w:p w14:paraId="7DD6816A" w14:textId="77777777" w:rsidR="00F62D82" w:rsidRPr="00876D35" w:rsidRDefault="00A47FD5" w:rsidP="00F62D82">
      <w:pPr>
        <w:spacing w:after="0" w:line="240" w:lineRule="auto"/>
        <w:jc w:val="both"/>
        <w:rPr>
          <w:rFonts w:eastAsia="Times New Roman" w:cs="Times New Roman"/>
          <w:b/>
          <w:szCs w:val="24"/>
          <w:lang w:val="sr-Cyrl-RS"/>
        </w:rPr>
      </w:pPr>
      <w:r w:rsidRPr="00876D35">
        <w:rPr>
          <w:rFonts w:cs="Times New Roman"/>
          <w:b/>
          <w:szCs w:val="24"/>
          <w:lang w:val="sr-Cyrl-RS"/>
        </w:rPr>
        <w:t xml:space="preserve">4. </w:t>
      </w:r>
      <w:r w:rsidR="00F62D82" w:rsidRPr="00876D35">
        <w:rPr>
          <w:rFonts w:eastAsia="Times New Roman" w:cs="Times New Roman"/>
          <w:b/>
          <w:szCs w:val="24"/>
          <w:lang w:val="sr-Cyrl-RS"/>
        </w:rPr>
        <w:t>Интервју са Конкурсном комисијом и вредновање кандидата за сва извршилачка радна места:</w:t>
      </w:r>
    </w:p>
    <w:p w14:paraId="292FB0F3" w14:textId="77777777" w:rsidR="00F62D82" w:rsidRPr="002E7702" w:rsidRDefault="00F62D82" w:rsidP="00F62D82">
      <w:pPr>
        <w:spacing w:after="0" w:line="240" w:lineRule="auto"/>
        <w:jc w:val="both"/>
        <w:rPr>
          <w:rFonts w:eastAsia="Times New Roman" w:cs="Times New Roman"/>
          <w:b/>
          <w:szCs w:val="24"/>
          <w:lang w:val="sr-Cyrl-RS"/>
        </w:rPr>
      </w:pPr>
    </w:p>
    <w:p w14:paraId="25A4346B" w14:textId="77777777" w:rsidR="00F62D82" w:rsidRPr="002E7702" w:rsidRDefault="00F62D82" w:rsidP="00F62D82">
      <w:pPr>
        <w:spacing w:after="0" w:line="240" w:lineRule="auto"/>
        <w:jc w:val="both"/>
        <w:rPr>
          <w:rFonts w:eastAsia="Times New Roman" w:cs="Times New Roman"/>
          <w:szCs w:val="24"/>
          <w:lang w:val="sr-Cyrl-RS"/>
        </w:rPr>
      </w:pPr>
      <w:r w:rsidRPr="002E7702">
        <w:rPr>
          <w:rFonts w:eastAsia="Times New Roman" w:cs="Times New Roman"/>
          <w:szCs w:val="24"/>
          <w:lang w:val="sr-Cyrl-RS"/>
        </w:rPr>
        <w:t>Процена мотивације за рад на радном месту у органу и прихватање вредности државних органа – провераваће се путем интервјуа са Конкурсном комисијом (усмено).</w:t>
      </w:r>
    </w:p>
    <w:p w14:paraId="277BB40E" w14:textId="77777777" w:rsidR="00F62D82" w:rsidRPr="002E7702" w:rsidRDefault="00F62D82" w:rsidP="00F62D82">
      <w:pPr>
        <w:spacing w:after="0" w:line="240" w:lineRule="auto"/>
        <w:jc w:val="both"/>
        <w:rPr>
          <w:rFonts w:eastAsia="Times New Roman" w:cs="Times New Roman"/>
          <w:b/>
          <w:szCs w:val="24"/>
          <w:lang w:val="sr-Cyrl-RS"/>
        </w:rPr>
      </w:pPr>
    </w:p>
    <w:p w14:paraId="21E59F0A" w14:textId="77777777" w:rsidR="00BD4A12" w:rsidRPr="002E7702" w:rsidRDefault="00F62D82" w:rsidP="00BD4A12">
      <w:pPr>
        <w:jc w:val="both"/>
        <w:rPr>
          <w:rFonts w:eastAsia="Times New Roman" w:cs="Times New Roman"/>
          <w:szCs w:val="24"/>
          <w:lang w:val="sr-Cyrl-CS"/>
        </w:rPr>
      </w:pPr>
      <w:r w:rsidRPr="002E7702">
        <w:rPr>
          <w:rFonts w:cs="Times New Roman"/>
          <w:b/>
          <w:szCs w:val="24"/>
        </w:rPr>
        <w:lastRenderedPageBreak/>
        <w:t>IV</w:t>
      </w:r>
      <w:r w:rsidRPr="002E7702">
        <w:rPr>
          <w:rFonts w:cs="Times New Roman"/>
          <w:b/>
          <w:szCs w:val="24"/>
          <w:lang w:val="sr-Cyrl-RS"/>
        </w:rPr>
        <w:t xml:space="preserve"> Адреса на коју се подноси попуњен образац пријаве на конкурс:</w:t>
      </w:r>
      <w:r w:rsidRPr="002E7702">
        <w:rPr>
          <w:rFonts w:cs="Times New Roman"/>
          <w:szCs w:val="24"/>
          <w:lang w:val="sr-Cyrl-RS"/>
        </w:rPr>
        <w:t xml:space="preserve"> </w:t>
      </w:r>
      <w:r w:rsidR="00BD4A12" w:rsidRPr="002E7702">
        <w:rPr>
          <w:rFonts w:eastAsia="Times New Roman" w:cs="Times New Roman"/>
          <w:szCs w:val="24"/>
          <w:lang w:val="en-US"/>
        </w:rPr>
        <w:t xml:space="preserve">Министарство правде, </w:t>
      </w:r>
      <w:r w:rsidR="00BD4A12" w:rsidRPr="002E7702">
        <w:rPr>
          <w:rFonts w:eastAsia="Times New Roman" w:cs="Times New Roman"/>
          <w:szCs w:val="24"/>
          <w:lang w:val="sr-Cyrl-RS"/>
        </w:rPr>
        <w:t xml:space="preserve">ул. </w:t>
      </w:r>
      <w:r w:rsidR="00BD4A12" w:rsidRPr="002E7702">
        <w:rPr>
          <w:rFonts w:eastAsia="Times New Roman" w:cs="Times New Roman"/>
          <w:szCs w:val="24"/>
          <w:lang w:val="en-US"/>
        </w:rPr>
        <w:t xml:space="preserve">Немањина бр. 22-26, 11 000 Београд, са назнаком </w:t>
      </w:r>
      <w:r w:rsidR="00BD4A12" w:rsidRPr="002E7702">
        <w:rPr>
          <w:rFonts w:eastAsia="Times New Roman" w:cs="Times New Roman"/>
          <w:szCs w:val="24"/>
          <w:lang w:val="sr-Cyrl-CS"/>
        </w:rPr>
        <w:t>„За јавни конкурс за попуњавање извршилачког радног  места ________</w:t>
      </w:r>
      <w:r w:rsidR="00BD4A12" w:rsidRPr="002E7702">
        <w:rPr>
          <w:rFonts w:eastAsia="Times New Roman" w:cs="Times New Roman"/>
          <w:szCs w:val="24"/>
          <w:u w:val="single"/>
          <w:lang w:val="sr-Cyrl-CS"/>
        </w:rPr>
        <w:t>(назив радног места)</w:t>
      </w:r>
      <w:r w:rsidR="00BD4A12" w:rsidRPr="002E7702">
        <w:rPr>
          <w:rFonts w:eastAsia="Times New Roman" w:cs="Times New Roman"/>
          <w:szCs w:val="24"/>
          <w:lang w:val="sr-Cyrl-CS"/>
        </w:rPr>
        <w:t>__________или предају непосредно на писарници Министарства правде, ул. Немањина бр. 22-26, Београд са назнаком „За јавни конкурс за попуњавање извршилачког радног места“.</w:t>
      </w:r>
    </w:p>
    <w:p w14:paraId="699E4AAA" w14:textId="19D4FFB2" w:rsidR="00A47FD5" w:rsidRPr="002E7702" w:rsidRDefault="00A47FD5" w:rsidP="00A47FD5">
      <w:pPr>
        <w:tabs>
          <w:tab w:val="left" w:pos="1418"/>
        </w:tabs>
        <w:suppressAutoHyphens/>
        <w:spacing w:after="0" w:line="240" w:lineRule="auto"/>
        <w:jc w:val="both"/>
        <w:rPr>
          <w:rFonts w:eastAsia="Times New Roman" w:cs="Times New Roman"/>
          <w:szCs w:val="24"/>
          <w:lang w:val="sr-Cyrl-CS"/>
        </w:rPr>
      </w:pPr>
      <w:r w:rsidRPr="002E7702">
        <w:rPr>
          <w:rFonts w:eastAsia="Times New Roman" w:cs="Times New Roman"/>
          <w:b/>
          <w:szCs w:val="24"/>
          <w:lang w:val="en-US"/>
        </w:rPr>
        <w:t>V</w:t>
      </w:r>
      <w:r w:rsidRPr="002E7702">
        <w:rPr>
          <w:rFonts w:eastAsia="Times New Roman" w:cs="Times New Roman"/>
          <w:b/>
          <w:szCs w:val="24"/>
          <w:lang w:val="sr-Cyrl-CS"/>
        </w:rPr>
        <w:t xml:space="preserve"> Лице које је задужено за давање обавештења о јавном конкурсу:</w:t>
      </w:r>
      <w:r w:rsidR="0072705E">
        <w:rPr>
          <w:rFonts w:eastAsia="Times New Roman" w:cs="Times New Roman"/>
          <w:b/>
          <w:szCs w:val="24"/>
          <w:lang w:val="sr-Cyrl-CS"/>
        </w:rPr>
        <w:t xml:space="preserve"> </w:t>
      </w:r>
      <w:r w:rsidR="009E6487">
        <w:rPr>
          <w:rFonts w:eastAsia="Times New Roman" w:cs="Times New Roman"/>
          <w:szCs w:val="24"/>
          <w:lang w:val="sr-Cyrl-RS"/>
        </w:rPr>
        <w:t>Оливера Стојковић</w:t>
      </w:r>
      <w:r w:rsidRPr="002E7702">
        <w:rPr>
          <w:rFonts w:eastAsia="Times New Roman" w:cs="Times New Roman"/>
          <w:szCs w:val="24"/>
          <w:lang w:val="sr-Cyrl-CS"/>
        </w:rPr>
        <w:t>, контакт телефон 011 36 22 159, од 7:30 до 15:30 часова.</w:t>
      </w:r>
    </w:p>
    <w:p w14:paraId="78A34867" w14:textId="77777777" w:rsidR="00A47FD5" w:rsidRPr="002E7702" w:rsidRDefault="00A47FD5" w:rsidP="00A47FD5">
      <w:pPr>
        <w:tabs>
          <w:tab w:val="left" w:pos="1418"/>
        </w:tabs>
        <w:suppressAutoHyphens/>
        <w:spacing w:after="0" w:line="240" w:lineRule="auto"/>
        <w:jc w:val="both"/>
        <w:rPr>
          <w:rFonts w:eastAsia="Times New Roman" w:cs="Times New Roman"/>
          <w:szCs w:val="24"/>
          <w:lang w:val="sr-Cyrl-CS"/>
        </w:rPr>
      </w:pPr>
    </w:p>
    <w:p w14:paraId="2B1D7FCB" w14:textId="77777777" w:rsidR="00A47FD5" w:rsidRPr="002E7702" w:rsidRDefault="00A47FD5" w:rsidP="00A47FD5">
      <w:pPr>
        <w:spacing w:after="0" w:line="240" w:lineRule="auto"/>
        <w:jc w:val="both"/>
        <w:rPr>
          <w:rFonts w:eastAsia="Times New Roman" w:cs="Times New Roman"/>
          <w:szCs w:val="24"/>
          <w:lang w:val="sr-Cyrl-RS"/>
        </w:rPr>
      </w:pPr>
      <w:r w:rsidRPr="002E7702">
        <w:rPr>
          <w:rFonts w:eastAsia="Times New Roman" w:cs="Times New Roman"/>
          <w:b/>
          <w:szCs w:val="24"/>
          <w:lang w:val="en-US"/>
        </w:rPr>
        <w:t xml:space="preserve">VI </w:t>
      </w:r>
      <w:r w:rsidRPr="002E7702">
        <w:rPr>
          <w:rFonts w:eastAsia="Times New Roman" w:cs="Times New Roman"/>
          <w:b/>
          <w:szCs w:val="24"/>
          <w:lang w:val="sr-Cyrl-RS"/>
        </w:rPr>
        <w:t>Општи у</w:t>
      </w:r>
      <w:r w:rsidRPr="002E7702">
        <w:rPr>
          <w:rFonts w:eastAsia="Times New Roman" w:cs="Times New Roman"/>
          <w:b/>
          <w:szCs w:val="24"/>
          <w:lang w:val="en-US"/>
        </w:rPr>
        <w:t xml:space="preserve">слови за </w:t>
      </w:r>
      <w:r w:rsidRPr="002E7702">
        <w:rPr>
          <w:rFonts w:eastAsia="Times New Roman" w:cs="Times New Roman"/>
          <w:b/>
          <w:szCs w:val="24"/>
          <w:lang w:val="sr-Cyrl-RS"/>
        </w:rPr>
        <w:t>запослење</w:t>
      </w:r>
      <w:r w:rsidRPr="002E7702">
        <w:rPr>
          <w:rFonts w:eastAsia="Times New Roman" w:cs="Times New Roman"/>
          <w:b/>
          <w:szCs w:val="24"/>
          <w:lang w:val="en-US"/>
        </w:rPr>
        <w:t>:</w:t>
      </w:r>
      <w:r w:rsidRPr="002E7702">
        <w:rPr>
          <w:rFonts w:eastAsia="Times New Roman" w:cs="Times New Roman"/>
          <w:szCs w:val="24"/>
          <w:lang w:val="en-US"/>
        </w:rPr>
        <w:t xml:space="preserve"> држављанство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14:paraId="25BC69A3" w14:textId="77777777" w:rsidR="00A47FD5" w:rsidRPr="002E7702" w:rsidRDefault="00A47FD5" w:rsidP="00A47FD5">
      <w:pPr>
        <w:spacing w:after="0" w:line="240" w:lineRule="auto"/>
        <w:jc w:val="both"/>
        <w:rPr>
          <w:rFonts w:eastAsia="Times New Roman" w:cs="Times New Roman"/>
          <w:szCs w:val="24"/>
          <w:lang w:val="sr-Cyrl-RS"/>
        </w:rPr>
      </w:pPr>
    </w:p>
    <w:p w14:paraId="482D525A" w14:textId="77777777" w:rsidR="00A47FD5" w:rsidRPr="002E7702" w:rsidRDefault="00A47FD5" w:rsidP="00A47FD5">
      <w:pPr>
        <w:tabs>
          <w:tab w:val="left" w:pos="1418"/>
        </w:tabs>
        <w:suppressAutoHyphens/>
        <w:spacing w:after="0" w:line="240" w:lineRule="auto"/>
        <w:jc w:val="both"/>
        <w:rPr>
          <w:rFonts w:eastAsia="Calibri" w:cs="Times New Roman"/>
          <w:szCs w:val="24"/>
          <w:lang w:val="sr-Cyrl-RS"/>
        </w:rPr>
      </w:pPr>
      <w:r w:rsidRPr="002E7702">
        <w:rPr>
          <w:rFonts w:eastAsia="Times New Roman" w:cs="Times New Roman"/>
          <w:b/>
          <w:szCs w:val="24"/>
          <w:lang w:val="en-US"/>
        </w:rPr>
        <w:t xml:space="preserve">VII </w:t>
      </w:r>
      <w:r w:rsidRPr="002E7702">
        <w:rPr>
          <w:rFonts w:eastAsia="Times New Roman" w:cs="Times New Roman"/>
          <w:b/>
          <w:szCs w:val="24"/>
          <w:lang w:val="sr-Cyrl-CS"/>
        </w:rPr>
        <w:t>Рок за подношење пријава</w:t>
      </w:r>
      <w:r w:rsidRPr="002E7702">
        <w:rPr>
          <w:rFonts w:eastAsia="Times New Roman" w:cs="Times New Roman"/>
          <w:szCs w:val="24"/>
          <w:lang w:val="sr-Cyrl-CS"/>
        </w:rPr>
        <w:t xml:space="preserve"> </w:t>
      </w:r>
      <w:r w:rsidRPr="002E7702">
        <w:rPr>
          <w:rFonts w:eastAsia="Times New Roman" w:cs="Times New Roman"/>
          <w:b/>
          <w:szCs w:val="24"/>
          <w:lang w:val="sr-Cyrl-CS"/>
        </w:rPr>
        <w:t xml:space="preserve">на јавни конкурс: </w:t>
      </w:r>
      <w:r w:rsidRPr="002E7702">
        <w:rPr>
          <w:rFonts w:eastAsia="Times New Roman" w:cs="Times New Roman"/>
          <w:szCs w:val="24"/>
          <w:lang w:val="sr-Cyrl-CS"/>
        </w:rPr>
        <w:t xml:space="preserve">рок за подношење пријава </w:t>
      </w:r>
      <w:r w:rsidRPr="002E7702">
        <w:rPr>
          <w:rFonts w:eastAsia="Calibri" w:cs="Times New Roman"/>
          <w:szCs w:val="24"/>
          <w:lang w:val="en-US"/>
        </w:rPr>
        <w:t xml:space="preserve">је </w:t>
      </w:r>
      <w:r w:rsidRPr="002E7702">
        <w:rPr>
          <w:rFonts w:eastAsia="Calibri" w:cs="Times New Roman"/>
          <w:color w:val="000000" w:themeColor="text1"/>
          <w:szCs w:val="24"/>
          <w:lang w:val="sr-Cyrl-RS"/>
        </w:rPr>
        <w:t>осам</w:t>
      </w:r>
      <w:r w:rsidRPr="002E7702">
        <w:rPr>
          <w:rFonts w:eastAsia="Calibri" w:cs="Times New Roman"/>
          <w:color w:val="000000" w:themeColor="text1"/>
          <w:szCs w:val="24"/>
          <w:lang w:val="en-US"/>
        </w:rPr>
        <w:t xml:space="preserve"> дана</w:t>
      </w:r>
      <w:r w:rsidRPr="002E7702">
        <w:rPr>
          <w:rFonts w:eastAsia="Calibri" w:cs="Times New Roman"/>
          <w:szCs w:val="24"/>
          <w:lang w:val="en-US"/>
        </w:rPr>
        <w:t xml:space="preserve"> и почиње да тече наредног дана од дана </w:t>
      </w:r>
      <w:r w:rsidRPr="002E7702">
        <w:rPr>
          <w:rFonts w:eastAsia="Calibri" w:cs="Times New Roman"/>
          <w:szCs w:val="24"/>
          <w:lang w:val="sr-Cyrl-RS"/>
        </w:rPr>
        <w:t>оглашавања јавног конкурса</w:t>
      </w:r>
      <w:r w:rsidRPr="002E7702">
        <w:rPr>
          <w:rFonts w:eastAsia="Calibri" w:cs="Times New Roman"/>
          <w:szCs w:val="24"/>
          <w:lang w:val="en-US"/>
        </w:rPr>
        <w:t xml:space="preserve"> у периодичном издању огласа Националне службе за запошљавање.</w:t>
      </w:r>
    </w:p>
    <w:p w14:paraId="0DBD331F" w14:textId="77777777" w:rsidR="00A47FD5" w:rsidRPr="002E7702" w:rsidRDefault="00A47FD5" w:rsidP="00A47FD5">
      <w:pPr>
        <w:tabs>
          <w:tab w:val="left" w:pos="1418"/>
        </w:tabs>
        <w:suppressAutoHyphens/>
        <w:spacing w:after="0" w:line="240" w:lineRule="auto"/>
        <w:jc w:val="both"/>
        <w:rPr>
          <w:rFonts w:eastAsia="Calibri" w:cs="Times New Roman"/>
          <w:szCs w:val="24"/>
          <w:lang w:val="sr-Cyrl-RS"/>
        </w:rPr>
      </w:pPr>
    </w:p>
    <w:p w14:paraId="24FE92FC" w14:textId="74C3C309" w:rsidR="0017057E" w:rsidRPr="00652BC0" w:rsidRDefault="00A47FD5" w:rsidP="00A47FD5">
      <w:pPr>
        <w:tabs>
          <w:tab w:val="left" w:pos="1418"/>
        </w:tabs>
        <w:suppressAutoHyphens/>
        <w:spacing w:after="0" w:line="240" w:lineRule="auto"/>
        <w:jc w:val="both"/>
        <w:rPr>
          <w:rFonts w:eastAsia="Times New Roman" w:cs="Times New Roman"/>
          <w:i/>
          <w:szCs w:val="24"/>
          <w:lang w:val="sr-Cyrl-RS"/>
        </w:rPr>
      </w:pPr>
      <w:r w:rsidRPr="002E7702">
        <w:rPr>
          <w:rFonts w:eastAsia="Times New Roman" w:cs="Times New Roman"/>
          <w:b/>
          <w:szCs w:val="24"/>
          <w:lang w:val="en-US"/>
        </w:rPr>
        <w:t>VIII</w:t>
      </w:r>
      <w:r w:rsidRPr="002E7702">
        <w:rPr>
          <w:rFonts w:eastAsia="Times New Roman" w:cs="Times New Roman"/>
          <w:b/>
          <w:szCs w:val="24"/>
          <w:lang w:val="sr-Cyrl-RS"/>
        </w:rPr>
        <w:t xml:space="preserve"> Пријава на јавни конкурс </w:t>
      </w:r>
      <w:r w:rsidRPr="002E7702">
        <w:rPr>
          <w:rFonts w:eastAsia="Times New Roman" w:cs="Times New Roman"/>
          <w:szCs w:val="24"/>
          <w:lang w:val="sr-Cyrl-RS"/>
        </w:rPr>
        <w:t xml:space="preserve">врши се на Обрасцу пријаве који је доступан на интернет презентацији Министарства правде и у штампаној верзији на писарници Министарства правде, Београд, ул. Немањина бр. 22-26, као и на званичној интернет презентацији Службе за управљање кадровима </w:t>
      </w:r>
      <w:hyperlink r:id="rId10" w:history="1">
        <w:r w:rsidRPr="002E7702">
          <w:rPr>
            <w:rFonts w:eastAsia="Times New Roman" w:cs="Times New Roman"/>
            <w:color w:val="000000" w:themeColor="text1"/>
            <w:szCs w:val="24"/>
            <w:lang w:val="en-US"/>
          </w:rPr>
          <w:t>www.suk.gov.rs</w:t>
        </w:r>
      </w:hyperlink>
      <w:r w:rsidRPr="002E7702">
        <w:rPr>
          <w:rFonts w:eastAsia="Times New Roman" w:cs="Times New Roman"/>
          <w:i/>
          <w:szCs w:val="24"/>
          <w:lang w:val="sr-Cyrl-RS"/>
        </w:rPr>
        <w:t xml:space="preserve"> </w:t>
      </w:r>
      <w:r w:rsidRPr="00652BC0">
        <w:rPr>
          <w:rFonts w:eastAsia="Times New Roman" w:cs="Times New Roman"/>
          <w:i/>
          <w:szCs w:val="24"/>
          <w:lang w:val="sr-Cyrl-RS"/>
        </w:rPr>
        <w:t>(</w:t>
      </w:r>
      <w:r w:rsidRPr="00652BC0">
        <w:rPr>
          <w:rFonts w:eastAsia="Times New Roman" w:cs="Times New Roman"/>
          <w:i/>
          <w:szCs w:val="24"/>
          <w:u w:val="single"/>
          <w:lang w:val="sr-Cyrl-RS"/>
        </w:rPr>
        <w:t>Напомена:</w:t>
      </w:r>
      <w:r w:rsidR="0017057E" w:rsidRPr="00652BC0">
        <w:rPr>
          <w:rFonts w:eastAsia="Times New Roman" w:cs="Times New Roman"/>
          <w:i/>
          <w:szCs w:val="24"/>
          <w:lang w:val="sr-Cyrl-RS"/>
        </w:rPr>
        <w:t>Приликом попуњавања Обрасца пријаве потребно је да кандидати обрате пажњу да ли су преузели одговарајући Образац пријаве који се односи на радно место на које желе да конкуришу, односно да утврде да у Обрасцу пријаве пише тачан назив органа и радног места на које конкуришу.</w:t>
      </w:r>
    </w:p>
    <w:p w14:paraId="151E13ED" w14:textId="3DEF350D" w:rsidR="0017057E" w:rsidRDefault="0017057E" w:rsidP="00A47FD5">
      <w:pPr>
        <w:tabs>
          <w:tab w:val="left" w:pos="1418"/>
        </w:tabs>
        <w:suppressAutoHyphens/>
        <w:spacing w:after="0" w:line="240" w:lineRule="auto"/>
        <w:jc w:val="both"/>
        <w:rPr>
          <w:rFonts w:eastAsia="Times New Roman" w:cs="Times New Roman"/>
          <w:i/>
          <w:szCs w:val="24"/>
          <w:lang w:val="sr-Cyrl-RS"/>
        </w:rPr>
      </w:pPr>
      <w:r w:rsidRPr="00652BC0">
        <w:rPr>
          <w:rFonts w:cs="Times New Roman"/>
          <w:color w:val="0D0D0D" w:themeColor="text1" w:themeTint="F2"/>
          <w:szCs w:val="24"/>
          <w:lang w:val="ru-RU"/>
        </w:rPr>
        <w:t xml:space="preserve">Пример правилно попуњеног обрасца пријаве се може погледати на блогу Службе за управљање кадровима - </w:t>
      </w:r>
      <w:hyperlink r:id="rId11" w:history="1">
        <w:r w:rsidRPr="00652BC0">
          <w:rPr>
            <w:rStyle w:val="Hyperlink"/>
            <w:rFonts w:cs="Times New Roman"/>
            <w:color w:val="0D0D0D" w:themeColor="text1" w:themeTint="F2"/>
            <w:szCs w:val="24"/>
            <w:lang w:val="ru-RU"/>
          </w:rPr>
          <w:t>https://kutak.suk.gov.rs/vodic-za-kandidate</w:t>
        </w:r>
      </w:hyperlink>
      <w:r w:rsidRPr="00652BC0">
        <w:rPr>
          <w:rFonts w:cs="Times New Roman"/>
          <w:color w:val="0D0D0D" w:themeColor="text1" w:themeTint="F2"/>
          <w:szCs w:val="24"/>
          <w:lang w:val="ru-RU"/>
        </w:rPr>
        <w:t>, у одељку ,,Образац пријаве”.</w:t>
      </w:r>
    </w:p>
    <w:p w14:paraId="07C5D254" w14:textId="2B7A6E68" w:rsidR="00A47FD5" w:rsidRPr="002E7702" w:rsidRDefault="00A47FD5" w:rsidP="00A47FD5">
      <w:pPr>
        <w:tabs>
          <w:tab w:val="left" w:pos="1418"/>
        </w:tabs>
        <w:suppressAutoHyphens/>
        <w:spacing w:after="0" w:line="240" w:lineRule="auto"/>
        <w:jc w:val="both"/>
        <w:rPr>
          <w:rFonts w:eastAsia="Times New Roman" w:cs="Times New Roman"/>
          <w:szCs w:val="24"/>
          <w:lang w:val="sr-Cyrl-RS"/>
        </w:rPr>
      </w:pPr>
    </w:p>
    <w:p w14:paraId="4B229890" w14:textId="1CD31847" w:rsidR="00A47FD5" w:rsidRDefault="00A47FD5" w:rsidP="00A47FD5">
      <w:pPr>
        <w:tabs>
          <w:tab w:val="left" w:pos="1418"/>
        </w:tabs>
        <w:suppressAutoHyphens/>
        <w:spacing w:after="0" w:line="240" w:lineRule="auto"/>
        <w:jc w:val="both"/>
        <w:rPr>
          <w:rFonts w:eastAsia="Times New Roman" w:cs="Times New Roman"/>
          <w:szCs w:val="24"/>
          <w:lang w:val="sr-Cyrl-RS"/>
        </w:rPr>
      </w:pPr>
      <w:r w:rsidRPr="002E7702">
        <w:rPr>
          <w:rFonts w:eastAsia="Times New Roman" w:cs="Times New Roman"/>
          <w:szCs w:val="24"/>
          <w:lang w:val="sr-Cyrl-RS"/>
        </w:rPr>
        <w:t>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Конкурса комисија састави списак кандидата међу којима се спроводи изборни поступак. Подносиоци пријаве обавештавају се о додељеној шифри у року од три дана од пријема пријаве, достављањем наведеног податка на начин на који је у пријави назначен за доставу обавештења.</w:t>
      </w:r>
    </w:p>
    <w:p w14:paraId="69572C7D" w14:textId="77777777" w:rsidR="0017057E" w:rsidRPr="002E7702" w:rsidRDefault="0017057E" w:rsidP="00A47FD5">
      <w:pPr>
        <w:tabs>
          <w:tab w:val="left" w:pos="1418"/>
        </w:tabs>
        <w:suppressAutoHyphens/>
        <w:spacing w:after="0" w:line="240" w:lineRule="auto"/>
        <w:jc w:val="both"/>
        <w:rPr>
          <w:rFonts w:eastAsia="Times New Roman" w:cs="Times New Roman"/>
          <w:szCs w:val="24"/>
          <w:lang w:val="sr-Cyrl-RS"/>
        </w:rPr>
      </w:pPr>
    </w:p>
    <w:p w14:paraId="028680A3" w14:textId="77777777" w:rsidR="00A47FD5" w:rsidRPr="002E7702" w:rsidRDefault="00A47FD5" w:rsidP="00A47FD5">
      <w:pPr>
        <w:tabs>
          <w:tab w:val="left" w:pos="1418"/>
        </w:tabs>
        <w:suppressAutoHyphens/>
        <w:spacing w:after="0" w:line="240" w:lineRule="auto"/>
        <w:jc w:val="both"/>
        <w:rPr>
          <w:rFonts w:eastAsia="Times New Roman" w:cs="Times New Roman"/>
          <w:szCs w:val="24"/>
          <w:lang w:val="sr-Cyrl-RS"/>
        </w:rPr>
      </w:pPr>
      <w:r w:rsidRPr="002E7702">
        <w:rPr>
          <w:rFonts w:eastAsia="Times New Roman" w:cs="Times New Roman"/>
          <w:b/>
          <w:szCs w:val="24"/>
        </w:rPr>
        <w:t xml:space="preserve">IX </w:t>
      </w:r>
      <w:r w:rsidRPr="002E7702">
        <w:rPr>
          <w:rFonts w:eastAsia="Times New Roman" w:cs="Times New Roman"/>
          <w:b/>
          <w:szCs w:val="24"/>
          <w:lang w:val="sr-Cyrl-RS"/>
        </w:rPr>
        <w:t xml:space="preserve">Докази које прилажу кандидати </w:t>
      </w:r>
      <w:r w:rsidRPr="002E7702">
        <w:rPr>
          <w:rFonts w:eastAsia="Times New Roman" w:cs="Times New Roman"/>
          <w:szCs w:val="24"/>
          <w:lang w:val="sr-Cyrl-RS"/>
        </w:rPr>
        <w:t>који су успешно прошли фазе изборног поступка пре интервјуа са Конкурсном комисијом: оригинал или оверена фотокопија уверења о држављанству; оригинал или оверена фотокопија извода из матичне књиге рођених;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w:t>
      </w:r>
      <w:r w:rsidRPr="002E7702">
        <w:rPr>
          <w:rFonts w:eastAsia="Times New Roman" w:cs="Times New Roman"/>
          <w:szCs w:val="24"/>
        </w:rPr>
        <w:t xml:space="preserve"> </w:t>
      </w:r>
      <w:r w:rsidRPr="002E7702">
        <w:rPr>
          <w:rFonts w:eastAsia="Times New Roman" w:cs="Times New Roman"/>
          <w:szCs w:val="24"/>
          <w:lang w:val="sr-Cyrl-RS"/>
        </w:rPr>
        <w:t>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 оригинал или оверена фотокопија доказа о радном искуству у струци (потврде, решења и други акти из којих се види на којим пословима, у ком периоду и са којом стручном спремом је стечено радно искуство).</w:t>
      </w:r>
    </w:p>
    <w:p w14:paraId="7D01ABED" w14:textId="77777777" w:rsidR="00A47FD5" w:rsidRPr="002E7702" w:rsidRDefault="00A47FD5" w:rsidP="00A47FD5">
      <w:pPr>
        <w:tabs>
          <w:tab w:val="left" w:pos="1418"/>
        </w:tabs>
        <w:suppressAutoHyphens/>
        <w:spacing w:after="0" w:line="240" w:lineRule="auto"/>
        <w:jc w:val="both"/>
        <w:rPr>
          <w:rFonts w:eastAsia="Times New Roman" w:cs="Times New Roman"/>
          <w:szCs w:val="24"/>
          <w:lang w:val="sr-Cyrl-RS"/>
        </w:rPr>
      </w:pPr>
      <w:r w:rsidRPr="002E7702">
        <w:rPr>
          <w:rFonts w:eastAsia="Times New Roman" w:cs="Times New Roman"/>
          <w:szCs w:val="24"/>
          <w:lang w:val="sr-Cyrl-RS"/>
        </w:rPr>
        <w:t>Кандидати који су успешно прошли фазе изборног поступка пре интервјуа са Конкурсном комисијом позивају се да, у року од пет радних дан</w:t>
      </w:r>
      <w:r w:rsidR="00324CCA">
        <w:rPr>
          <w:rFonts w:eastAsia="Times New Roman" w:cs="Times New Roman"/>
          <w:szCs w:val="24"/>
          <w:lang w:val="sr-Cyrl-RS"/>
        </w:rPr>
        <w:t>а</w:t>
      </w:r>
      <w:r w:rsidRPr="002E7702">
        <w:rPr>
          <w:rFonts w:eastAsia="Times New Roman" w:cs="Times New Roman"/>
          <w:szCs w:val="24"/>
          <w:lang w:val="sr-Cyrl-RS"/>
        </w:rPr>
        <w:t xml:space="preserve"> од дана пријема обавештења, доставе доказе који се прилажу и изборном поступку.</w:t>
      </w:r>
    </w:p>
    <w:p w14:paraId="442DA493" w14:textId="77777777" w:rsidR="00A47FD5" w:rsidRPr="002E7702" w:rsidRDefault="00A47FD5" w:rsidP="00A47FD5">
      <w:pPr>
        <w:tabs>
          <w:tab w:val="left" w:pos="1418"/>
        </w:tabs>
        <w:suppressAutoHyphens/>
        <w:spacing w:after="0" w:line="240" w:lineRule="auto"/>
        <w:jc w:val="both"/>
        <w:rPr>
          <w:rFonts w:eastAsia="Times New Roman" w:cs="Times New Roman"/>
          <w:szCs w:val="24"/>
          <w:lang w:val="sr-Cyrl-RS"/>
        </w:rPr>
      </w:pPr>
      <w:r w:rsidRPr="002E7702">
        <w:rPr>
          <w:rFonts w:eastAsia="Times New Roman" w:cs="Times New Roman"/>
          <w:szCs w:val="24"/>
          <w:lang w:val="sr-Cyrl-RS"/>
        </w:rPr>
        <w:lastRenderedPageBreak/>
        <w:t>Кандидат који не достави доказе, односно који на основу достављених или прибављених доказа не испуњава услове за запослење, писаним путем се обавештава да је искључен даљег изборног поступка.</w:t>
      </w:r>
    </w:p>
    <w:p w14:paraId="260F8787" w14:textId="77777777" w:rsidR="00A47FD5" w:rsidRPr="002E7702" w:rsidRDefault="00A47FD5" w:rsidP="00A47FD5">
      <w:pPr>
        <w:tabs>
          <w:tab w:val="left" w:pos="1418"/>
        </w:tabs>
        <w:suppressAutoHyphens/>
        <w:spacing w:after="0" w:line="240" w:lineRule="auto"/>
        <w:jc w:val="both"/>
        <w:rPr>
          <w:rFonts w:eastAsia="Times New Roman" w:cs="Times New Roman"/>
          <w:szCs w:val="24"/>
          <w:lang w:val="sr-Cyrl-RS"/>
        </w:rPr>
      </w:pPr>
      <w:r w:rsidRPr="002E7702">
        <w:rPr>
          <w:rFonts w:eastAsia="Times New Roman" w:cs="Times New Roman"/>
          <w:szCs w:val="24"/>
          <w:lang w:val="sr-Cyrl-RS"/>
        </w:rPr>
        <w:t>Државни службеник који се пријављује на јавни конкурс, уместо уверења о држављанству и изводу из матичне књиге рођених, подноси решење о распоређивању или премештају на радно место у органу у коме ради или решење да је нераспоређен.</w:t>
      </w:r>
    </w:p>
    <w:p w14:paraId="3CCEFDA4" w14:textId="77777777" w:rsidR="00A47FD5" w:rsidRPr="002E7702" w:rsidRDefault="00A47FD5" w:rsidP="00A47FD5">
      <w:pPr>
        <w:tabs>
          <w:tab w:val="left" w:pos="1418"/>
        </w:tabs>
        <w:suppressAutoHyphens/>
        <w:spacing w:after="0" w:line="240" w:lineRule="auto"/>
        <w:jc w:val="both"/>
        <w:rPr>
          <w:rFonts w:eastAsia="Times New Roman" w:cs="Times New Roman"/>
          <w:szCs w:val="24"/>
          <w:lang w:val="sr-Cyrl-RS"/>
        </w:rPr>
      </w:pPr>
    </w:p>
    <w:p w14:paraId="6BE54DDF" w14:textId="77777777" w:rsidR="00A47FD5" w:rsidRPr="002E7702" w:rsidRDefault="00DE5388" w:rsidP="00A47FD5">
      <w:pPr>
        <w:tabs>
          <w:tab w:val="left" w:pos="1418"/>
        </w:tabs>
        <w:suppressAutoHyphens/>
        <w:spacing w:after="0" w:line="240" w:lineRule="auto"/>
        <w:jc w:val="both"/>
        <w:rPr>
          <w:rFonts w:eastAsia="Times New Roman" w:cs="Times New Roman"/>
          <w:szCs w:val="24"/>
          <w:lang w:val="sr-Cyrl-RS"/>
        </w:rPr>
      </w:pPr>
      <w:r w:rsidRPr="002E7702">
        <w:rPr>
          <w:rFonts w:eastAsia="Times New Roman" w:cs="Times New Roman"/>
          <w:szCs w:val="24"/>
          <w:lang w:val="sr-Cyrl-RS"/>
        </w:rPr>
        <w:t>Сви докази се прилажу у ор</w:t>
      </w:r>
      <w:r w:rsidR="00A47FD5" w:rsidRPr="002E7702">
        <w:rPr>
          <w:rFonts w:eastAsia="Times New Roman" w:cs="Times New Roman"/>
          <w:szCs w:val="24"/>
          <w:lang w:val="sr-Cyrl-RS"/>
        </w:rPr>
        <w:t>и</w:t>
      </w:r>
      <w:r w:rsidRPr="002E7702">
        <w:rPr>
          <w:rFonts w:eastAsia="Times New Roman" w:cs="Times New Roman"/>
          <w:szCs w:val="24"/>
          <w:lang w:val="sr-Cyrl-RS"/>
        </w:rPr>
        <w:t>ги</w:t>
      </w:r>
      <w:r w:rsidR="00A47FD5" w:rsidRPr="002E7702">
        <w:rPr>
          <w:rFonts w:eastAsia="Times New Roman" w:cs="Times New Roman"/>
          <w:szCs w:val="24"/>
          <w:lang w:val="sr-Cyrl-RS"/>
        </w:rPr>
        <w:t>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w:t>
      </w:r>
      <w:r w:rsidRPr="002E7702">
        <w:rPr>
          <w:rFonts w:eastAsia="Times New Roman" w:cs="Times New Roman"/>
          <w:szCs w:val="24"/>
          <w:lang w:val="sr-Cyrl-RS"/>
        </w:rPr>
        <w:t>а</w:t>
      </w:r>
      <w:r w:rsidR="00A47FD5" w:rsidRPr="002E7702">
        <w:rPr>
          <w:rFonts w:eastAsia="Times New Roman" w:cs="Times New Roman"/>
          <w:szCs w:val="24"/>
          <w:lang w:val="sr-Cyrl-RS"/>
        </w:rPr>
        <w:t xml:space="preserve"> као поверени посао).</w:t>
      </w:r>
    </w:p>
    <w:p w14:paraId="56E96749" w14:textId="77777777" w:rsidR="00A47FD5" w:rsidRPr="00513098" w:rsidRDefault="00A47FD5" w:rsidP="00A47FD5">
      <w:pPr>
        <w:tabs>
          <w:tab w:val="left" w:pos="1418"/>
        </w:tabs>
        <w:suppressAutoHyphens/>
        <w:spacing w:after="0" w:line="240" w:lineRule="auto"/>
        <w:jc w:val="both"/>
        <w:rPr>
          <w:rFonts w:eastAsia="Times New Roman" w:cs="Times New Roman"/>
          <w:szCs w:val="24"/>
          <w:lang w:val="sr-Cyrl-RS"/>
        </w:rPr>
      </w:pPr>
      <w:r w:rsidRPr="00513098">
        <w:rPr>
          <w:rFonts w:eastAsia="Times New Roman" w:cs="Times New Roman"/>
          <w:szCs w:val="24"/>
          <w:lang w:val="sr-Cyrl-RS"/>
        </w:rPr>
        <w:t>Као доказ могу се приложити и фотокопије докумената које су оверене пре 1. марта 2017. године у основним судовима, односно општинској управи.</w:t>
      </w:r>
    </w:p>
    <w:p w14:paraId="532C3E59" w14:textId="5052A94D" w:rsidR="00A47FD5" w:rsidRDefault="00A47FD5" w:rsidP="00A47FD5">
      <w:pPr>
        <w:tabs>
          <w:tab w:val="left" w:pos="1418"/>
        </w:tabs>
        <w:suppressAutoHyphens/>
        <w:spacing w:after="0" w:line="240" w:lineRule="auto"/>
        <w:jc w:val="both"/>
        <w:rPr>
          <w:rFonts w:eastAsia="Times New Roman" w:cs="Times New Roman"/>
          <w:szCs w:val="24"/>
          <w:lang w:val="sr-Cyrl-RS"/>
        </w:rPr>
      </w:pPr>
      <w:r w:rsidRPr="002E7702">
        <w:rPr>
          <w:rFonts w:eastAsia="Times New Roman" w:cs="Times New Roman"/>
          <w:szCs w:val="24"/>
          <w:lang w:val="sr-Cyrl-RS"/>
        </w:rPr>
        <w:t>Законом о општем управном поступку („Сл. гласник РС“, број 18/2016</w:t>
      </w:r>
      <w:r w:rsidR="008B5546" w:rsidRPr="002E7702">
        <w:rPr>
          <w:rFonts w:eastAsia="Times New Roman" w:cs="Times New Roman"/>
          <w:szCs w:val="24"/>
        </w:rPr>
        <w:t xml:space="preserve"> </w:t>
      </w:r>
      <w:r w:rsidR="008B5546" w:rsidRPr="002E7702">
        <w:rPr>
          <w:rFonts w:eastAsia="Times New Roman" w:cs="Times New Roman"/>
          <w:szCs w:val="24"/>
          <w:lang w:val="sr-Cyrl-RS"/>
        </w:rPr>
        <w:t>и 95/18-аутентично тумачење</w:t>
      </w:r>
      <w:r w:rsidR="00F12223">
        <w:rPr>
          <w:rFonts w:eastAsia="Times New Roman" w:cs="Times New Roman"/>
          <w:szCs w:val="24"/>
          <w:lang w:val="sr-Cyrl-RS"/>
        </w:rPr>
        <w:t xml:space="preserve"> и 2/23</w:t>
      </w:r>
      <w:r w:rsidRPr="002E7702">
        <w:rPr>
          <w:rFonts w:eastAsia="Times New Roman" w:cs="Times New Roman"/>
          <w:szCs w:val="24"/>
          <w:lang w:val="sr-Cyrl-RS"/>
        </w:rPr>
        <w:t>), између осталог, прописано је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p>
    <w:p w14:paraId="03DBB166" w14:textId="77777777" w:rsidR="0017057E" w:rsidRPr="00860929" w:rsidRDefault="0017057E" w:rsidP="0017057E">
      <w:pPr>
        <w:shd w:val="clear" w:color="auto" w:fill="FFFFFF"/>
        <w:spacing w:after="0" w:line="240" w:lineRule="auto"/>
        <w:jc w:val="both"/>
        <w:textAlignment w:val="baseline"/>
        <w:rPr>
          <w:rFonts w:eastAsia="Times New Roman" w:cs="Times New Roman"/>
          <w:color w:val="0D0D0D" w:themeColor="text1" w:themeTint="F2"/>
          <w:szCs w:val="24"/>
        </w:rPr>
      </w:pPr>
      <w:r w:rsidRPr="00C23AAA">
        <w:rPr>
          <w:rFonts w:eastAsia="Times New Roman" w:cs="Times New Roman"/>
          <w:color w:val="0D0D0D" w:themeColor="text1" w:themeTint="F2"/>
          <w:szCs w:val="24"/>
        </w:rPr>
        <w:t>Сви докази прилажу се на српском језику, у супротном морају бити преведени и оверени од стране овлашћеног судског тумача. Диплома којом се потврђује врста и степен стручне спреме/образовањ</w:t>
      </w:r>
      <w:r w:rsidRPr="00C23AAA">
        <w:rPr>
          <w:rFonts w:eastAsia="Times New Roman" w:cs="Times New Roman"/>
          <w:color w:val="0D0D0D" w:themeColor="text1" w:themeTint="F2"/>
          <w:szCs w:val="24"/>
          <w:lang w:val="sr-Cyrl-CS"/>
        </w:rPr>
        <w:t>а</w:t>
      </w:r>
      <w:r w:rsidRPr="00C23AAA">
        <w:rPr>
          <w:rFonts w:eastAsia="Times New Roman" w:cs="Times New Roman"/>
          <w:color w:val="0D0D0D" w:themeColor="text1" w:themeTint="F2"/>
          <w:szCs w:val="24"/>
        </w:rPr>
        <w:t>, а која је стечена у иностранству мора бити нострификована.</w:t>
      </w:r>
    </w:p>
    <w:p w14:paraId="0E35CC69" w14:textId="77777777" w:rsidR="0017057E" w:rsidRPr="002E7702" w:rsidRDefault="0017057E" w:rsidP="00A47FD5">
      <w:pPr>
        <w:tabs>
          <w:tab w:val="left" w:pos="1418"/>
        </w:tabs>
        <w:suppressAutoHyphens/>
        <w:spacing w:after="0" w:line="240" w:lineRule="auto"/>
        <w:jc w:val="both"/>
        <w:rPr>
          <w:rFonts w:eastAsia="Times New Roman" w:cs="Times New Roman"/>
          <w:szCs w:val="24"/>
          <w:lang w:val="sr-Cyrl-RS"/>
        </w:rPr>
      </w:pPr>
    </w:p>
    <w:p w14:paraId="6360CC93" w14:textId="77777777" w:rsidR="00A47FD5" w:rsidRPr="002E7702" w:rsidRDefault="00A47FD5" w:rsidP="00A47FD5">
      <w:pPr>
        <w:tabs>
          <w:tab w:val="left" w:pos="1418"/>
        </w:tabs>
        <w:suppressAutoHyphens/>
        <w:spacing w:after="0" w:line="240" w:lineRule="auto"/>
        <w:jc w:val="both"/>
        <w:rPr>
          <w:rFonts w:eastAsia="Times New Roman" w:cs="Times New Roman"/>
          <w:szCs w:val="24"/>
          <w:lang w:val="sr-Cyrl-RS"/>
        </w:rPr>
      </w:pPr>
      <w:r w:rsidRPr="002E7702">
        <w:rPr>
          <w:rFonts w:eastAsia="Times New Roman" w:cs="Times New Roman"/>
          <w:szCs w:val="24"/>
          <w:lang w:val="sr-Cyrl-RS"/>
        </w:rPr>
        <w:t>Документ</w:t>
      </w:r>
      <w:r w:rsidR="006D1E33">
        <w:rPr>
          <w:rFonts w:eastAsia="Times New Roman" w:cs="Times New Roman"/>
          <w:szCs w:val="24"/>
          <w:lang w:val="sr-Cyrl-RS"/>
        </w:rPr>
        <w:t>а о чињеницама о којима се води</w:t>
      </w:r>
      <w:r w:rsidRPr="002E7702">
        <w:rPr>
          <w:rFonts w:eastAsia="Times New Roman" w:cs="Times New Roman"/>
          <w:szCs w:val="24"/>
          <w:lang w:val="sr-Cyrl-RS"/>
        </w:rPr>
        <w:t xml:space="preserve"> службена евиденција су: уверење о држављанству, извод из матичне књиге рођених, уверење о положеном правосудном испиту. Потре</w:t>
      </w:r>
      <w:r w:rsidRPr="002E7702">
        <w:rPr>
          <w:rFonts w:eastAsia="Times New Roman" w:cs="Times New Roman"/>
          <w:szCs w:val="24"/>
          <w:lang w:val="sr-Cyrl-CS"/>
        </w:rPr>
        <w:t>б</w:t>
      </w:r>
      <w:r w:rsidRPr="002E7702">
        <w:rPr>
          <w:rFonts w:eastAsia="Times New Roman" w:cs="Times New Roman"/>
          <w:szCs w:val="24"/>
          <w:lang w:val="sr-Cyrl-RS"/>
        </w:rPr>
        <w:t>но је да учесник конкурса у делу *Изјава, у обрасцу пријаве, заокружи на који начин жели да се прибаве његови подаци из службених евиденција.</w:t>
      </w:r>
    </w:p>
    <w:p w14:paraId="139500FE" w14:textId="77777777" w:rsidR="00A47FD5" w:rsidRPr="002E7702" w:rsidRDefault="00A47FD5" w:rsidP="00A47FD5">
      <w:pPr>
        <w:tabs>
          <w:tab w:val="left" w:pos="1418"/>
        </w:tabs>
        <w:suppressAutoHyphens/>
        <w:spacing w:after="0" w:line="240" w:lineRule="auto"/>
        <w:jc w:val="both"/>
        <w:rPr>
          <w:rFonts w:eastAsia="Times New Roman" w:cs="Times New Roman"/>
          <w:szCs w:val="24"/>
          <w:lang w:val="sr-Cyrl-RS"/>
        </w:rPr>
      </w:pPr>
    </w:p>
    <w:p w14:paraId="5653BEBA" w14:textId="77777777" w:rsidR="00A47FD5" w:rsidRPr="002E7702" w:rsidRDefault="00A47FD5" w:rsidP="00A47FD5">
      <w:pPr>
        <w:tabs>
          <w:tab w:val="left" w:pos="1418"/>
        </w:tabs>
        <w:suppressAutoHyphens/>
        <w:spacing w:after="0" w:line="240" w:lineRule="auto"/>
        <w:jc w:val="both"/>
        <w:rPr>
          <w:rFonts w:eastAsia="Times New Roman" w:cs="Times New Roman"/>
          <w:szCs w:val="24"/>
          <w:lang w:val="sr-Cyrl-RS"/>
        </w:rPr>
      </w:pPr>
      <w:r w:rsidRPr="002E7702">
        <w:rPr>
          <w:rFonts w:eastAsia="Times New Roman" w:cs="Times New Roman"/>
          <w:b/>
          <w:szCs w:val="24"/>
        </w:rPr>
        <w:t>X</w:t>
      </w:r>
      <w:r w:rsidRPr="002E7702">
        <w:rPr>
          <w:rFonts w:eastAsia="Times New Roman" w:cs="Times New Roman"/>
          <w:b/>
          <w:szCs w:val="24"/>
          <w:lang w:val="sr-Cyrl-RS"/>
        </w:rPr>
        <w:t xml:space="preserve"> Рок за подношење доказа: </w:t>
      </w:r>
      <w:r w:rsidRPr="002E7702">
        <w:rPr>
          <w:rFonts w:eastAsia="Times New Roman" w:cs="Times New Roman"/>
          <w:szCs w:val="24"/>
          <w:lang w:val="sr-Cyrl-RS"/>
        </w:rPr>
        <w:t>кандидати који су успешно прошли претходне фазе изборног поступка, пре интервјуа са Конкурсном комисијом позивају се да у року од пет (5) радних дана од дана пријема обавештења доставе наведене доказе који се прилажу у конкурсном поступку.</w:t>
      </w:r>
    </w:p>
    <w:p w14:paraId="65C8D716" w14:textId="77777777" w:rsidR="00A47FD5" w:rsidRPr="002E7702" w:rsidRDefault="00A47FD5" w:rsidP="00A47FD5">
      <w:pPr>
        <w:tabs>
          <w:tab w:val="left" w:pos="1418"/>
        </w:tabs>
        <w:suppressAutoHyphens/>
        <w:spacing w:after="0" w:line="240" w:lineRule="auto"/>
        <w:jc w:val="both"/>
        <w:rPr>
          <w:rFonts w:eastAsia="Times New Roman" w:cs="Times New Roman"/>
          <w:szCs w:val="24"/>
          <w:lang w:val="sr-Cyrl-RS"/>
        </w:rPr>
      </w:pPr>
      <w:r w:rsidRPr="002E7702">
        <w:rPr>
          <w:rFonts w:eastAsia="Times New Roman" w:cs="Times New Roman"/>
          <w:szCs w:val="24"/>
          <w:lang w:val="sr-Cyrl-RS"/>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w:t>
      </w:r>
      <w:r w:rsidR="00DE5388" w:rsidRPr="002E7702">
        <w:rPr>
          <w:rFonts w:eastAsia="Times New Roman" w:cs="Times New Roman"/>
          <w:szCs w:val="24"/>
          <w:lang w:val="sr-Cyrl-RS"/>
        </w:rPr>
        <w:t>у да су искључени из даљег избор</w:t>
      </w:r>
      <w:r w:rsidRPr="002E7702">
        <w:rPr>
          <w:rFonts w:eastAsia="Times New Roman" w:cs="Times New Roman"/>
          <w:szCs w:val="24"/>
          <w:lang w:val="sr-Cyrl-RS"/>
        </w:rPr>
        <w:t>ног поступка.</w:t>
      </w:r>
    </w:p>
    <w:p w14:paraId="64F047F3" w14:textId="2043DC5A" w:rsidR="00A47FD5" w:rsidRDefault="00A47FD5" w:rsidP="00A47FD5">
      <w:pPr>
        <w:tabs>
          <w:tab w:val="left" w:pos="1418"/>
        </w:tabs>
        <w:suppressAutoHyphens/>
        <w:spacing w:after="0" w:line="240" w:lineRule="auto"/>
        <w:jc w:val="both"/>
        <w:rPr>
          <w:rFonts w:eastAsia="Times New Roman" w:cs="Times New Roman"/>
          <w:szCs w:val="24"/>
          <w:lang w:val="sr-Cyrl-RS"/>
        </w:rPr>
      </w:pPr>
      <w:r w:rsidRPr="002E7702">
        <w:rPr>
          <w:rFonts w:eastAsia="Times New Roman" w:cs="Times New Roman"/>
          <w:szCs w:val="24"/>
          <w:lang w:val="sr-Cyrl-RS"/>
        </w:rPr>
        <w:t>Докази се достављају на наведену адресу Министарства.</w:t>
      </w:r>
    </w:p>
    <w:p w14:paraId="66691F77" w14:textId="621E08A1" w:rsidR="00913B7D" w:rsidRPr="002E7702" w:rsidRDefault="00913B7D" w:rsidP="00A47FD5">
      <w:pPr>
        <w:tabs>
          <w:tab w:val="left" w:pos="1418"/>
        </w:tabs>
        <w:suppressAutoHyphens/>
        <w:spacing w:after="0" w:line="240" w:lineRule="auto"/>
        <w:jc w:val="both"/>
        <w:rPr>
          <w:rFonts w:eastAsia="Times New Roman" w:cs="Times New Roman"/>
          <w:szCs w:val="24"/>
          <w:lang w:val="sr-Cyrl-RS"/>
        </w:rPr>
      </w:pPr>
      <w:r>
        <w:rPr>
          <w:lang w:val="sr-Cyrl-CS"/>
        </w:rPr>
        <w:t>Пример правилно попуњене потврде од послодавца може се погледати на блогу Службе за управљање кадровима (</w:t>
      </w:r>
      <w:hyperlink r:id="rId12" w:history="1">
        <w:r w:rsidRPr="000B21AF">
          <w:rPr>
            <w:rStyle w:val="Hyperlink"/>
            <w:lang w:val="sr-Cyrl-RS"/>
          </w:rPr>
          <w:t>https://kutak.suk.gov.rs/vodic-za-kandidate</w:t>
        </w:r>
      </w:hyperlink>
      <w:r>
        <w:t xml:space="preserve">) </w:t>
      </w:r>
      <w:r>
        <w:rPr>
          <w:lang w:val="sr-Cyrl-CS"/>
        </w:rPr>
        <w:t>у</w:t>
      </w:r>
      <w:r>
        <w:t xml:space="preserve"> </w:t>
      </w:r>
      <w:r>
        <w:rPr>
          <w:lang w:val="sr-Cyrl-CS"/>
        </w:rPr>
        <w:t>одељку</w:t>
      </w:r>
      <w:r>
        <w:t xml:space="preserve"> ,,</w:t>
      </w:r>
      <w:r>
        <w:rPr>
          <w:lang w:val="sr-Cyrl-CS"/>
        </w:rPr>
        <w:t>Предаја</w:t>
      </w:r>
      <w:r>
        <w:t xml:space="preserve"> </w:t>
      </w:r>
      <w:r>
        <w:rPr>
          <w:lang w:val="sr-Cyrl-CS"/>
        </w:rPr>
        <w:t>докумената.</w:t>
      </w:r>
      <w:r>
        <w:t>”</w:t>
      </w:r>
      <w:r>
        <w:rPr>
          <w:lang w:val="sr-Cyrl-CS"/>
        </w:rPr>
        <w:t xml:space="preserve"> </w:t>
      </w:r>
      <w:r>
        <w:t>У</w:t>
      </w:r>
      <w:r>
        <w:rPr>
          <w:lang w:val="sr-Cyrl-CS"/>
        </w:rPr>
        <w:t xml:space="preserve"> </w:t>
      </w:r>
      <w:r>
        <w:t>оквиру</w:t>
      </w:r>
      <w:r>
        <w:rPr>
          <w:lang w:val="sr-Cyrl-CS"/>
        </w:rPr>
        <w:t xml:space="preserve"> </w:t>
      </w:r>
      <w:r>
        <w:t>корака</w:t>
      </w:r>
      <w:r>
        <w:rPr>
          <w:lang w:val="sr-Cyrl-CS"/>
        </w:rPr>
        <w:t xml:space="preserve"> </w:t>
      </w:r>
      <w:r>
        <w:t>“Предаја</w:t>
      </w:r>
      <w:r>
        <w:rPr>
          <w:lang w:val="sr-Cyrl-CS"/>
        </w:rPr>
        <w:t xml:space="preserve"> </w:t>
      </w:r>
      <w:r>
        <w:t>докумената”</w:t>
      </w:r>
      <w:r>
        <w:rPr>
          <w:lang w:val="sr-Cyrl-CS"/>
        </w:rPr>
        <w:t xml:space="preserve"> </w:t>
      </w:r>
      <w:r>
        <w:t>можете</w:t>
      </w:r>
      <w:r>
        <w:rPr>
          <w:lang w:val="sr-Cyrl-CS"/>
        </w:rPr>
        <w:t xml:space="preserve"> </w:t>
      </w:r>
      <w:r>
        <w:t>преузети</w:t>
      </w:r>
      <w:r>
        <w:rPr>
          <w:lang w:val="sr-Cyrl-CS"/>
        </w:rPr>
        <w:t xml:space="preserve"> </w:t>
      </w:r>
      <w:r>
        <w:t>шаблон</w:t>
      </w:r>
      <w:r>
        <w:rPr>
          <w:lang w:val="sr-Cyrl-CS"/>
        </w:rPr>
        <w:t xml:space="preserve"> </w:t>
      </w:r>
      <w:r>
        <w:t>потврде</w:t>
      </w:r>
      <w:r>
        <w:rPr>
          <w:lang w:val="sr-Cyrl-CS"/>
        </w:rPr>
        <w:t xml:space="preserve"> </w:t>
      </w:r>
      <w:r>
        <w:t>коју</w:t>
      </w:r>
      <w:r>
        <w:rPr>
          <w:lang w:val="sr-Cyrl-CS"/>
        </w:rPr>
        <w:t xml:space="preserve"> </w:t>
      </w:r>
      <w:r>
        <w:t>послодавац</w:t>
      </w:r>
      <w:r>
        <w:rPr>
          <w:lang w:val="sr-Cyrl-CS"/>
        </w:rPr>
        <w:t xml:space="preserve"> </w:t>
      </w:r>
      <w:r>
        <w:t>може</w:t>
      </w:r>
      <w:r>
        <w:rPr>
          <w:lang w:val="sr-Cyrl-CS"/>
        </w:rPr>
        <w:t xml:space="preserve"> </w:t>
      </w:r>
      <w:r>
        <w:t>да</w:t>
      </w:r>
      <w:r>
        <w:rPr>
          <w:lang w:val="sr-Cyrl-CS"/>
        </w:rPr>
        <w:t xml:space="preserve"> </w:t>
      </w:r>
      <w:r>
        <w:t>попуни.</w:t>
      </w:r>
    </w:p>
    <w:p w14:paraId="710510C3" w14:textId="77777777" w:rsidR="008C3BAD" w:rsidRPr="002E7702" w:rsidRDefault="008C3BAD" w:rsidP="00A47FD5">
      <w:pPr>
        <w:tabs>
          <w:tab w:val="left" w:pos="1418"/>
        </w:tabs>
        <w:suppressAutoHyphens/>
        <w:spacing w:after="0" w:line="240" w:lineRule="auto"/>
        <w:jc w:val="both"/>
        <w:rPr>
          <w:rFonts w:eastAsia="Times New Roman" w:cs="Times New Roman"/>
          <w:b/>
          <w:szCs w:val="24"/>
          <w:lang w:val="sr-Cyrl-RS"/>
        </w:rPr>
      </w:pPr>
    </w:p>
    <w:p w14:paraId="6A6100B9" w14:textId="77777777" w:rsidR="00F705AC" w:rsidRPr="00FC45AD" w:rsidRDefault="00A47FD5" w:rsidP="00FC45AD">
      <w:pPr>
        <w:tabs>
          <w:tab w:val="left" w:pos="1418"/>
        </w:tabs>
        <w:suppressAutoHyphens/>
        <w:spacing w:after="0" w:line="240" w:lineRule="auto"/>
        <w:jc w:val="both"/>
        <w:rPr>
          <w:rFonts w:eastAsia="Times New Roman" w:cs="Times New Roman"/>
          <w:szCs w:val="24"/>
          <w:lang w:val="sr-Cyrl-RS"/>
        </w:rPr>
      </w:pPr>
      <w:r w:rsidRPr="002E7702">
        <w:rPr>
          <w:rFonts w:eastAsia="Times New Roman" w:cs="Times New Roman"/>
          <w:b/>
          <w:szCs w:val="24"/>
        </w:rPr>
        <w:t>XI</w:t>
      </w:r>
      <w:r w:rsidRPr="002E7702">
        <w:rPr>
          <w:rFonts w:eastAsia="Times New Roman" w:cs="Times New Roman"/>
          <w:b/>
          <w:szCs w:val="24"/>
          <w:lang w:val="sr-Cyrl-RS"/>
        </w:rPr>
        <w:t xml:space="preserve"> Врста радног односа:</w:t>
      </w:r>
      <w:r w:rsidRPr="002E7702">
        <w:rPr>
          <w:rFonts w:eastAsia="Times New Roman" w:cs="Times New Roman"/>
          <w:szCs w:val="24"/>
          <w:lang w:val="sr-Cyrl-RS"/>
        </w:rPr>
        <w:t xml:space="preserve"> </w:t>
      </w:r>
      <w:r w:rsidR="00FC45AD">
        <w:rPr>
          <w:rFonts w:eastAsia="Times New Roman" w:cs="Times New Roman"/>
          <w:szCs w:val="24"/>
          <w:lang w:val="sr-Cyrl-RS"/>
        </w:rPr>
        <w:t xml:space="preserve">радно место </w:t>
      </w:r>
      <w:r w:rsidR="00A803A0" w:rsidRPr="002E7702">
        <w:rPr>
          <w:rFonts w:eastAsia="Times New Roman" w:cs="Times New Roman"/>
          <w:szCs w:val="24"/>
          <w:lang w:val="sr-Cyrl-RS"/>
        </w:rPr>
        <w:t>попуњава се заснивањем радног односа</w:t>
      </w:r>
      <w:r w:rsidR="00A803A0" w:rsidRPr="002E7702">
        <w:rPr>
          <w:rFonts w:eastAsia="Times New Roman" w:cs="Times New Roman"/>
          <w:szCs w:val="24"/>
          <w:lang w:val="ru-RU"/>
        </w:rPr>
        <w:t xml:space="preserve"> на неодређено време.</w:t>
      </w:r>
    </w:p>
    <w:p w14:paraId="2665AB06" w14:textId="77777777" w:rsidR="00A47FD5" w:rsidRPr="002E7702" w:rsidRDefault="00A47FD5" w:rsidP="00A47FD5">
      <w:pPr>
        <w:tabs>
          <w:tab w:val="left" w:pos="1418"/>
        </w:tabs>
        <w:suppressAutoHyphens/>
        <w:spacing w:after="0" w:line="240" w:lineRule="auto"/>
        <w:jc w:val="both"/>
        <w:rPr>
          <w:rFonts w:eastAsia="Times New Roman" w:cs="Times New Roman"/>
          <w:szCs w:val="24"/>
          <w:lang w:val="sr-Cyrl-RS"/>
        </w:rPr>
      </w:pPr>
    </w:p>
    <w:p w14:paraId="255EDBA6" w14:textId="2EDB4842" w:rsidR="00A47FD5" w:rsidRPr="002E7702" w:rsidRDefault="00A47FD5" w:rsidP="00A47FD5">
      <w:pPr>
        <w:tabs>
          <w:tab w:val="left" w:pos="1418"/>
        </w:tabs>
        <w:suppressAutoHyphens/>
        <w:spacing w:after="0" w:line="240" w:lineRule="auto"/>
        <w:jc w:val="both"/>
        <w:rPr>
          <w:rFonts w:cs="Times New Roman"/>
          <w:szCs w:val="24"/>
          <w:lang w:val="sr-Cyrl-CS"/>
        </w:rPr>
      </w:pPr>
      <w:r w:rsidRPr="002E7702">
        <w:rPr>
          <w:rFonts w:eastAsia="Times New Roman" w:cs="Times New Roman"/>
          <w:b/>
          <w:szCs w:val="24"/>
        </w:rPr>
        <w:t>XII</w:t>
      </w:r>
      <w:r w:rsidRPr="002E7702">
        <w:rPr>
          <w:rFonts w:eastAsia="Times New Roman" w:cs="Times New Roman"/>
          <w:b/>
          <w:szCs w:val="24"/>
          <w:lang w:val="sr-Cyrl-RS"/>
        </w:rPr>
        <w:t xml:space="preserve"> Датум и место провере компетенција учесника конкурса у изборном поступку:</w:t>
      </w:r>
      <w:r w:rsidRPr="002E7702">
        <w:rPr>
          <w:rFonts w:eastAsia="Times New Roman" w:cs="Times New Roman"/>
          <w:b/>
          <w:color w:val="FF0000"/>
          <w:szCs w:val="24"/>
          <w:lang w:val="sr-Cyrl-RS"/>
        </w:rPr>
        <w:t xml:space="preserve">  </w:t>
      </w:r>
      <w:r w:rsidRPr="002E7702">
        <w:rPr>
          <w:rFonts w:eastAsia="Times New Roman" w:cs="Times New Roman"/>
          <w:szCs w:val="24"/>
          <w:lang w:val="sr-Cyrl-RS"/>
        </w:rPr>
        <w:t xml:space="preserve">Са учесницима конкурса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конкурс, </w:t>
      </w:r>
      <w:r w:rsidRPr="00EE14EF">
        <w:rPr>
          <w:rFonts w:eastAsia="Times New Roman" w:cs="Times New Roman"/>
          <w:szCs w:val="24"/>
          <w:lang w:val="sr-Cyrl-RS"/>
        </w:rPr>
        <w:t xml:space="preserve">изборни поступак спровешће се </w:t>
      </w:r>
      <w:r w:rsidR="00BD3CE6" w:rsidRPr="00EE14EF">
        <w:rPr>
          <w:rFonts w:cs="Times New Roman"/>
          <w:szCs w:val="24"/>
          <w:lang w:val="sr-Cyrl-CS"/>
        </w:rPr>
        <w:t xml:space="preserve">почев од </w:t>
      </w:r>
      <w:r w:rsidR="00EE14EF">
        <w:rPr>
          <w:rFonts w:cs="Times New Roman"/>
          <w:color w:val="000000" w:themeColor="text1"/>
          <w:szCs w:val="24"/>
          <w:lang w:val="sr-Cyrl-RS"/>
        </w:rPr>
        <w:t>02</w:t>
      </w:r>
      <w:r w:rsidR="007060CE" w:rsidRPr="00EE14EF">
        <w:rPr>
          <w:rFonts w:cs="Times New Roman"/>
          <w:color w:val="000000" w:themeColor="text1"/>
          <w:szCs w:val="24"/>
          <w:lang w:val="sr-Cyrl-RS"/>
        </w:rPr>
        <w:t>.</w:t>
      </w:r>
      <w:r w:rsidRPr="00EE14EF">
        <w:rPr>
          <w:rFonts w:cs="Times New Roman"/>
          <w:color w:val="000000" w:themeColor="text1"/>
          <w:szCs w:val="24"/>
          <w:lang w:val="sr-Cyrl-CS"/>
        </w:rPr>
        <w:t xml:space="preserve"> </w:t>
      </w:r>
      <w:r w:rsidR="00EE14EF">
        <w:rPr>
          <w:rFonts w:cs="Times New Roman"/>
          <w:color w:val="000000" w:themeColor="text1"/>
          <w:szCs w:val="24"/>
          <w:lang w:val="sr-Cyrl-RS"/>
        </w:rPr>
        <w:lastRenderedPageBreak/>
        <w:t xml:space="preserve">септембра </w:t>
      </w:r>
      <w:r w:rsidRPr="00EE14EF">
        <w:rPr>
          <w:rFonts w:cs="Times New Roman"/>
          <w:color w:val="000000" w:themeColor="text1"/>
          <w:szCs w:val="24"/>
          <w:lang w:val="sr-Cyrl-CS"/>
        </w:rPr>
        <w:t>20</w:t>
      </w:r>
      <w:r w:rsidR="000D4F4D" w:rsidRPr="00EE14EF">
        <w:rPr>
          <w:rFonts w:cs="Times New Roman"/>
          <w:color w:val="000000" w:themeColor="text1"/>
          <w:szCs w:val="24"/>
          <w:lang w:val="sr-Cyrl-CS"/>
        </w:rPr>
        <w:t>2</w:t>
      </w:r>
      <w:r w:rsidR="00FD0234" w:rsidRPr="00EE14EF">
        <w:rPr>
          <w:rFonts w:cs="Times New Roman"/>
          <w:color w:val="000000" w:themeColor="text1"/>
          <w:szCs w:val="24"/>
          <w:lang w:val="sr-Cyrl-RS"/>
        </w:rPr>
        <w:t>4</w:t>
      </w:r>
      <w:r w:rsidRPr="00EE14EF">
        <w:rPr>
          <w:rFonts w:cs="Times New Roman"/>
          <w:color w:val="000000" w:themeColor="text1"/>
          <w:szCs w:val="24"/>
          <w:lang w:val="sr-Cyrl-CS"/>
        </w:rPr>
        <w:t>. године</w:t>
      </w:r>
      <w:r w:rsidRPr="00EE14EF">
        <w:rPr>
          <w:rFonts w:cs="Times New Roman"/>
          <w:szCs w:val="24"/>
          <w:lang w:val="sr-Cyrl-CS"/>
        </w:rPr>
        <w:t>,</w:t>
      </w:r>
      <w:r w:rsidRPr="006D1E33">
        <w:rPr>
          <w:rFonts w:cs="Times New Roman"/>
          <w:szCs w:val="24"/>
          <w:lang w:val="sr-Cyrl-CS"/>
        </w:rPr>
        <w:t xml:space="preserve"> о чему ће кандидати бити обавештени на бројеве телефона или е</w:t>
      </w:r>
      <w:r w:rsidRPr="006D1E33">
        <w:rPr>
          <w:rFonts w:cs="Times New Roman"/>
          <w:szCs w:val="24"/>
        </w:rPr>
        <w:t>-</w:t>
      </w:r>
      <w:r w:rsidRPr="002E7702">
        <w:rPr>
          <w:rFonts w:cs="Times New Roman"/>
          <w:szCs w:val="24"/>
        </w:rPr>
        <w:t>mail</w:t>
      </w:r>
      <w:r w:rsidRPr="002E7702">
        <w:rPr>
          <w:rFonts w:cs="Times New Roman"/>
          <w:szCs w:val="24"/>
          <w:lang w:val="sr-Cyrl-RS"/>
        </w:rPr>
        <w:t xml:space="preserve"> адресе</w:t>
      </w:r>
      <w:r w:rsidRPr="002E7702">
        <w:rPr>
          <w:rFonts w:cs="Times New Roman"/>
          <w:szCs w:val="24"/>
          <w:lang w:val="sr-Cyrl-CS"/>
        </w:rPr>
        <w:t xml:space="preserve"> које су навели у својим обрасцима пријаве.</w:t>
      </w:r>
    </w:p>
    <w:p w14:paraId="431D3A4F" w14:textId="77777777" w:rsidR="00A47FD5" w:rsidRPr="002E7702" w:rsidRDefault="00A47FD5" w:rsidP="00A47FD5">
      <w:pPr>
        <w:tabs>
          <w:tab w:val="left" w:pos="1418"/>
        </w:tabs>
        <w:suppressAutoHyphens/>
        <w:spacing w:after="0" w:line="240" w:lineRule="auto"/>
        <w:jc w:val="both"/>
        <w:rPr>
          <w:rFonts w:cs="Times New Roman"/>
          <w:szCs w:val="24"/>
          <w:lang w:val="sr-Cyrl-RS"/>
        </w:rPr>
      </w:pPr>
      <w:r w:rsidRPr="002E7702">
        <w:rPr>
          <w:rFonts w:cs="Times New Roman"/>
          <w:szCs w:val="24"/>
          <w:lang w:val="sr-Cyrl-CS"/>
        </w:rPr>
        <w:t xml:space="preserve">Провера општих функционалних, посебних функционалних и </w:t>
      </w:r>
      <w:r w:rsidRPr="00EE14EF">
        <w:rPr>
          <w:rFonts w:cs="Times New Roman"/>
          <w:szCs w:val="24"/>
          <w:lang w:val="sr-Cyrl-CS"/>
        </w:rPr>
        <w:t xml:space="preserve">понашајних компетенција </w:t>
      </w:r>
      <w:r w:rsidRPr="002E7702">
        <w:rPr>
          <w:rFonts w:cs="Times New Roman"/>
          <w:szCs w:val="24"/>
          <w:lang w:val="sr-Cyrl-CS"/>
        </w:rPr>
        <w:t>ће се обавити у Служби за управљање кадровима, у Палати Србија, Нови Београд, ул. Булевар Михајла Пупина бр. 2 (источно крило). Интервју са Конкурсном комисијом ће се обавити у просторијама Министарства правде, Београд, ул. Немањина бр. 22-26. Учесници конкурса који су успшено прошли једну фазу изборног поступка обавештавају се о датуму, месту и времену спровођења наредне фазе изборног поступка на контакте (бројеве телефона или е</w:t>
      </w:r>
      <w:r w:rsidRPr="002E7702">
        <w:rPr>
          <w:rFonts w:cs="Times New Roman"/>
          <w:szCs w:val="24"/>
        </w:rPr>
        <w:t>-mail</w:t>
      </w:r>
      <w:r w:rsidRPr="002E7702">
        <w:rPr>
          <w:rFonts w:cs="Times New Roman"/>
          <w:szCs w:val="24"/>
          <w:lang w:val="sr-Cyrl-RS"/>
        </w:rPr>
        <w:t xml:space="preserve"> адресе) које наведу у својим обрасцима пријаве.</w:t>
      </w:r>
    </w:p>
    <w:p w14:paraId="5352BBB8" w14:textId="77777777" w:rsidR="00A47FD5" w:rsidRPr="002E7702" w:rsidRDefault="00A47FD5" w:rsidP="00A47FD5">
      <w:pPr>
        <w:tabs>
          <w:tab w:val="left" w:pos="1418"/>
        </w:tabs>
        <w:suppressAutoHyphens/>
        <w:spacing w:after="0" w:line="240" w:lineRule="auto"/>
        <w:jc w:val="both"/>
        <w:rPr>
          <w:rFonts w:cs="Times New Roman"/>
          <w:szCs w:val="24"/>
          <w:lang w:val="sr-Cyrl-RS"/>
        </w:rPr>
      </w:pPr>
    </w:p>
    <w:p w14:paraId="27F86593" w14:textId="77777777" w:rsidR="00A47FD5" w:rsidRPr="002E7702" w:rsidRDefault="00A47FD5" w:rsidP="00A47FD5">
      <w:pPr>
        <w:tabs>
          <w:tab w:val="left" w:pos="1418"/>
        </w:tabs>
        <w:suppressAutoHyphens/>
        <w:spacing w:after="0" w:line="240" w:lineRule="auto"/>
        <w:jc w:val="both"/>
        <w:rPr>
          <w:rFonts w:cs="Times New Roman"/>
          <w:szCs w:val="24"/>
          <w:lang w:val="sr-Cyrl-RS"/>
        </w:rPr>
      </w:pPr>
      <w:r w:rsidRPr="002E7702">
        <w:rPr>
          <w:rFonts w:cs="Times New Roman"/>
          <w:szCs w:val="24"/>
          <w:lang w:val="sr-Cyrl-RS"/>
        </w:rPr>
        <w:t>Напомене:</w:t>
      </w:r>
    </w:p>
    <w:p w14:paraId="7F5D892C" w14:textId="77777777" w:rsidR="00A47FD5" w:rsidRPr="002E7702" w:rsidRDefault="00A47FD5" w:rsidP="00A47FD5">
      <w:pPr>
        <w:tabs>
          <w:tab w:val="left" w:pos="1418"/>
        </w:tabs>
        <w:suppressAutoHyphens/>
        <w:spacing w:after="0" w:line="240" w:lineRule="auto"/>
        <w:jc w:val="both"/>
        <w:rPr>
          <w:rFonts w:cs="Times New Roman"/>
          <w:szCs w:val="24"/>
          <w:lang w:val="sr-Cyrl-RS"/>
        </w:rPr>
      </w:pPr>
    </w:p>
    <w:p w14:paraId="426455D8" w14:textId="77777777" w:rsidR="00A47FD5" w:rsidRPr="002E7702" w:rsidRDefault="00A47FD5" w:rsidP="00A47FD5">
      <w:pPr>
        <w:tabs>
          <w:tab w:val="left" w:pos="1418"/>
        </w:tabs>
        <w:suppressAutoHyphens/>
        <w:spacing w:after="0" w:line="240" w:lineRule="auto"/>
        <w:jc w:val="both"/>
        <w:rPr>
          <w:rFonts w:cs="Times New Roman"/>
          <w:szCs w:val="24"/>
          <w:lang w:val="sr-Cyrl-RS"/>
        </w:rPr>
      </w:pPr>
      <w:r w:rsidRPr="002E7702">
        <w:rPr>
          <w:rFonts w:cs="Times New Roman"/>
          <w:szCs w:val="24"/>
          <w:lang w:val="sr-Cyrl-RS"/>
        </w:rPr>
        <w:t>Као државни службеник на извршилачком радном месту може да се запосли и лице које нема положен државни стручни испит, али је дужно да га положи у прописаном року. Положен државни стручни испит није услов, нити предност за заснивање радног односа.</w:t>
      </w:r>
    </w:p>
    <w:p w14:paraId="1E3E18DC" w14:textId="77777777" w:rsidR="00A47FD5" w:rsidRPr="002E7702" w:rsidRDefault="00A47FD5" w:rsidP="00A47FD5">
      <w:pPr>
        <w:tabs>
          <w:tab w:val="left" w:pos="1418"/>
        </w:tabs>
        <w:suppressAutoHyphens/>
        <w:spacing w:after="0" w:line="240" w:lineRule="auto"/>
        <w:jc w:val="both"/>
        <w:rPr>
          <w:rFonts w:cs="Times New Roman"/>
          <w:szCs w:val="24"/>
          <w:lang w:val="sr-Cyrl-RS"/>
        </w:rPr>
      </w:pPr>
      <w:r w:rsidRPr="002E7702">
        <w:rPr>
          <w:rFonts w:cs="Times New Roman"/>
          <w:szCs w:val="24"/>
          <w:lang w:val="sr-Cyrl-RS"/>
        </w:rPr>
        <w:t>Пробни рад је обавезан за све који први пут заснивају радни однос у државном органу.</w:t>
      </w:r>
    </w:p>
    <w:p w14:paraId="4F4C7E25" w14:textId="77777777" w:rsidR="00A47FD5" w:rsidRPr="002E7702" w:rsidRDefault="00A47FD5" w:rsidP="00A47FD5">
      <w:pPr>
        <w:tabs>
          <w:tab w:val="left" w:pos="1418"/>
        </w:tabs>
        <w:suppressAutoHyphens/>
        <w:spacing w:after="0" w:line="240" w:lineRule="auto"/>
        <w:jc w:val="both"/>
        <w:rPr>
          <w:rFonts w:cs="Times New Roman"/>
          <w:szCs w:val="24"/>
          <w:lang w:val="sr-Cyrl-RS"/>
        </w:rPr>
      </w:pPr>
      <w:r w:rsidRPr="002E7702">
        <w:rPr>
          <w:rFonts w:cs="Times New Roman"/>
          <w:szCs w:val="24"/>
          <w:lang w:val="sr-Cyrl-RS"/>
        </w:rPr>
        <w:t>Пробни рад за радни однос на неодређено време траје шест месеци.</w:t>
      </w:r>
    </w:p>
    <w:p w14:paraId="4490438F" w14:textId="77777777" w:rsidR="00A47FD5" w:rsidRPr="002E7702" w:rsidRDefault="00A47FD5" w:rsidP="00A47FD5">
      <w:pPr>
        <w:tabs>
          <w:tab w:val="left" w:pos="1418"/>
        </w:tabs>
        <w:suppressAutoHyphens/>
        <w:spacing w:after="0" w:line="240" w:lineRule="auto"/>
        <w:jc w:val="both"/>
        <w:rPr>
          <w:rFonts w:cs="Times New Roman"/>
          <w:szCs w:val="24"/>
          <w:lang w:val="sr-Cyrl-RS"/>
        </w:rPr>
      </w:pPr>
      <w:r w:rsidRPr="002E7702">
        <w:rPr>
          <w:rFonts w:cs="Times New Roman"/>
          <w:szCs w:val="24"/>
          <w:lang w:val="sr-Cyrl-RS"/>
        </w:rPr>
        <w:t>Државни службеник на пробном раду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 дужан је да положи државни стручни испит у року од шест месеци од дана заснивања радног односа.</w:t>
      </w:r>
    </w:p>
    <w:p w14:paraId="6D7C90ED" w14:textId="77777777" w:rsidR="00A47FD5" w:rsidRPr="002E7702" w:rsidRDefault="00A47FD5" w:rsidP="00A47FD5">
      <w:pPr>
        <w:tabs>
          <w:tab w:val="left" w:pos="1418"/>
        </w:tabs>
        <w:suppressAutoHyphens/>
        <w:spacing w:after="0" w:line="240" w:lineRule="auto"/>
        <w:jc w:val="both"/>
        <w:rPr>
          <w:rFonts w:cs="Times New Roman"/>
          <w:szCs w:val="24"/>
          <w:lang w:val="sr-Cyrl-RS"/>
        </w:rPr>
      </w:pPr>
      <w:r w:rsidRPr="002E7702">
        <w:rPr>
          <w:rFonts w:cs="Times New Roman"/>
          <w:szCs w:val="24"/>
          <w:lang w:val="sr-Cyrl-RS"/>
        </w:rPr>
        <w:t>Неблаговремене, недопуштене, неразумљиве или непотпуне пријаве биће одбачене.</w:t>
      </w:r>
    </w:p>
    <w:p w14:paraId="5ED0B4FA" w14:textId="77777777" w:rsidR="00A47FD5" w:rsidRPr="002E7702" w:rsidRDefault="00A47FD5" w:rsidP="00A47FD5">
      <w:pPr>
        <w:spacing w:line="240" w:lineRule="auto"/>
        <w:jc w:val="both"/>
        <w:rPr>
          <w:rFonts w:cs="Times New Roman"/>
          <w:szCs w:val="24"/>
          <w:lang w:val="sr-Cyrl-RS"/>
        </w:rPr>
      </w:pPr>
      <w:r w:rsidRPr="002E7702">
        <w:rPr>
          <w:rFonts w:cs="Times New Roman"/>
          <w:szCs w:val="24"/>
          <w:lang w:val="sr-Cyrl-RS"/>
        </w:rPr>
        <w:t>Јавни конкурс се објављује на интернет презентацији (</w:t>
      </w:r>
      <w:hyperlink r:id="rId13" w:history="1">
        <w:r w:rsidRPr="002E7702">
          <w:rPr>
            <w:rStyle w:val="Hyperlink"/>
            <w:rFonts w:cs="Times New Roman"/>
            <w:szCs w:val="24"/>
          </w:rPr>
          <w:t>www.mpravde.gov.rs</w:t>
        </w:r>
      </w:hyperlink>
      <w:r w:rsidRPr="002E7702">
        <w:rPr>
          <w:rFonts w:cs="Times New Roman"/>
          <w:szCs w:val="24"/>
          <w:lang w:val="sr-Cyrl-RS"/>
        </w:rPr>
        <w:t>) и огласној табли Министарства правде, на интернет презентацији Службе за управљање кадровима (</w:t>
      </w:r>
      <w:hyperlink r:id="rId14" w:history="1">
        <w:r w:rsidRPr="002E7702">
          <w:rPr>
            <w:rStyle w:val="Hyperlink"/>
            <w:rFonts w:cs="Times New Roman"/>
            <w:szCs w:val="24"/>
          </w:rPr>
          <w:t>www.suk.gov.rs</w:t>
        </w:r>
      </w:hyperlink>
      <w:r w:rsidR="00B44AC0" w:rsidRPr="002E7702">
        <w:rPr>
          <w:rFonts w:cs="Times New Roman"/>
          <w:szCs w:val="24"/>
        </w:rPr>
        <w:t>)</w:t>
      </w:r>
      <w:r w:rsidRPr="002E7702">
        <w:rPr>
          <w:rFonts w:cs="Times New Roman"/>
          <w:szCs w:val="24"/>
          <w:lang w:val="sr-Cyrl-RS"/>
        </w:rPr>
        <w:t xml:space="preserve">, </w:t>
      </w:r>
      <w:r w:rsidR="00FC45AD">
        <w:rPr>
          <w:rFonts w:cs="Times New Roman"/>
          <w:szCs w:val="24"/>
          <w:lang w:val="sr-Cyrl-RS"/>
        </w:rPr>
        <w:t xml:space="preserve">на порталу е – управа, </w:t>
      </w:r>
      <w:r w:rsidRPr="002E7702">
        <w:rPr>
          <w:rFonts w:cs="Times New Roman"/>
          <w:szCs w:val="24"/>
          <w:lang w:val="sr-Cyrl-RS"/>
        </w:rPr>
        <w:t>на интернет презентацији, огласној табли и периодичном издању огласа Националне службе за запошљавање.</w:t>
      </w:r>
    </w:p>
    <w:p w14:paraId="793FFE3C" w14:textId="7F23537B" w:rsidR="00F71450" w:rsidRPr="00D772E3" w:rsidRDefault="00A47FD5" w:rsidP="00D772E3">
      <w:pPr>
        <w:spacing w:line="240" w:lineRule="auto"/>
        <w:jc w:val="both"/>
        <w:rPr>
          <w:rFonts w:cs="Times New Roman"/>
          <w:szCs w:val="24"/>
          <w:lang w:val="sr-Cyrl-RS"/>
        </w:rPr>
      </w:pPr>
      <w:r w:rsidRPr="002E7702">
        <w:rPr>
          <w:rFonts w:cs="Times New Roman"/>
          <w:szCs w:val="24"/>
          <w:lang w:val="sr-Cyrl-RS"/>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sectPr w:rsidR="00F71450" w:rsidRPr="00D772E3">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8D458" w14:textId="77777777" w:rsidR="00FE58AF" w:rsidRDefault="00FE58AF" w:rsidP="005027AB">
      <w:pPr>
        <w:spacing w:after="0" w:line="240" w:lineRule="auto"/>
      </w:pPr>
      <w:r>
        <w:separator/>
      </w:r>
    </w:p>
  </w:endnote>
  <w:endnote w:type="continuationSeparator" w:id="0">
    <w:p w14:paraId="720BCB3C" w14:textId="77777777" w:rsidR="00FE58AF" w:rsidRDefault="00FE58AF" w:rsidP="00502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E4E44" w14:textId="77777777" w:rsidR="00FE58AF" w:rsidRDefault="00FE58AF" w:rsidP="005027AB">
      <w:pPr>
        <w:spacing w:after="0" w:line="240" w:lineRule="auto"/>
      </w:pPr>
      <w:r>
        <w:separator/>
      </w:r>
    </w:p>
  </w:footnote>
  <w:footnote w:type="continuationSeparator" w:id="0">
    <w:p w14:paraId="340A08D0" w14:textId="77777777" w:rsidR="00FE58AF" w:rsidRDefault="00FE58AF" w:rsidP="00502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34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316A66B5"/>
    <w:multiLevelType w:val="hybridMultilevel"/>
    <w:tmpl w:val="F6B4D788"/>
    <w:lvl w:ilvl="0" w:tplc="241A0001">
      <w:start w:val="1"/>
      <w:numFmt w:val="bullet"/>
      <w:lvlText w:val=""/>
      <w:lvlJc w:val="left"/>
      <w:pPr>
        <w:ind w:left="720" w:hanging="360"/>
      </w:pPr>
      <w:rPr>
        <w:rFonts w:ascii="Symbol" w:hAnsi="Symbol" w:hint="default"/>
      </w:rPr>
    </w:lvl>
    <w:lvl w:ilvl="1" w:tplc="74EE2BAE">
      <w:numFmt w:val="bullet"/>
      <w:lvlText w:val="-"/>
      <w:lvlJc w:val="left"/>
      <w:pPr>
        <w:ind w:left="1440" w:hanging="360"/>
      </w:pPr>
      <w:rPr>
        <w:rFonts w:ascii="Times New Roman" w:eastAsiaTheme="minorHAnsi" w:hAnsi="Times New Roman" w:cs="Times New Roman"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47D86AA0"/>
    <w:multiLevelType w:val="hybridMultilevel"/>
    <w:tmpl w:val="9270745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4E4D16A7"/>
    <w:multiLevelType w:val="hybridMultilevel"/>
    <w:tmpl w:val="A6989FB2"/>
    <w:lvl w:ilvl="0" w:tplc="241A0001">
      <w:start w:val="1"/>
      <w:numFmt w:val="bullet"/>
      <w:lvlText w:val=""/>
      <w:lvlJc w:val="left"/>
      <w:pPr>
        <w:ind w:left="1822" w:hanging="360"/>
      </w:pPr>
      <w:rPr>
        <w:rFonts w:ascii="Symbol" w:hAnsi="Symbol" w:hint="default"/>
      </w:rPr>
    </w:lvl>
    <w:lvl w:ilvl="1" w:tplc="241A0003" w:tentative="1">
      <w:start w:val="1"/>
      <w:numFmt w:val="bullet"/>
      <w:lvlText w:val="o"/>
      <w:lvlJc w:val="left"/>
      <w:pPr>
        <w:ind w:left="2542" w:hanging="360"/>
      </w:pPr>
      <w:rPr>
        <w:rFonts w:ascii="Courier New" w:hAnsi="Courier New" w:cs="Courier New" w:hint="default"/>
      </w:rPr>
    </w:lvl>
    <w:lvl w:ilvl="2" w:tplc="241A0005" w:tentative="1">
      <w:start w:val="1"/>
      <w:numFmt w:val="bullet"/>
      <w:lvlText w:val=""/>
      <w:lvlJc w:val="left"/>
      <w:pPr>
        <w:ind w:left="3262" w:hanging="360"/>
      </w:pPr>
      <w:rPr>
        <w:rFonts w:ascii="Wingdings" w:hAnsi="Wingdings" w:hint="default"/>
      </w:rPr>
    </w:lvl>
    <w:lvl w:ilvl="3" w:tplc="241A0001" w:tentative="1">
      <w:start w:val="1"/>
      <w:numFmt w:val="bullet"/>
      <w:lvlText w:val=""/>
      <w:lvlJc w:val="left"/>
      <w:pPr>
        <w:ind w:left="3982" w:hanging="360"/>
      </w:pPr>
      <w:rPr>
        <w:rFonts w:ascii="Symbol" w:hAnsi="Symbol" w:hint="default"/>
      </w:rPr>
    </w:lvl>
    <w:lvl w:ilvl="4" w:tplc="241A0003" w:tentative="1">
      <w:start w:val="1"/>
      <w:numFmt w:val="bullet"/>
      <w:lvlText w:val="o"/>
      <w:lvlJc w:val="left"/>
      <w:pPr>
        <w:ind w:left="4702" w:hanging="360"/>
      </w:pPr>
      <w:rPr>
        <w:rFonts w:ascii="Courier New" w:hAnsi="Courier New" w:cs="Courier New" w:hint="default"/>
      </w:rPr>
    </w:lvl>
    <w:lvl w:ilvl="5" w:tplc="241A0005" w:tentative="1">
      <w:start w:val="1"/>
      <w:numFmt w:val="bullet"/>
      <w:lvlText w:val=""/>
      <w:lvlJc w:val="left"/>
      <w:pPr>
        <w:ind w:left="5422" w:hanging="360"/>
      </w:pPr>
      <w:rPr>
        <w:rFonts w:ascii="Wingdings" w:hAnsi="Wingdings" w:hint="default"/>
      </w:rPr>
    </w:lvl>
    <w:lvl w:ilvl="6" w:tplc="241A0001" w:tentative="1">
      <w:start w:val="1"/>
      <w:numFmt w:val="bullet"/>
      <w:lvlText w:val=""/>
      <w:lvlJc w:val="left"/>
      <w:pPr>
        <w:ind w:left="6142" w:hanging="360"/>
      </w:pPr>
      <w:rPr>
        <w:rFonts w:ascii="Symbol" w:hAnsi="Symbol" w:hint="default"/>
      </w:rPr>
    </w:lvl>
    <w:lvl w:ilvl="7" w:tplc="241A0003" w:tentative="1">
      <w:start w:val="1"/>
      <w:numFmt w:val="bullet"/>
      <w:lvlText w:val="o"/>
      <w:lvlJc w:val="left"/>
      <w:pPr>
        <w:ind w:left="6862" w:hanging="360"/>
      </w:pPr>
      <w:rPr>
        <w:rFonts w:ascii="Courier New" w:hAnsi="Courier New" w:cs="Courier New" w:hint="default"/>
      </w:rPr>
    </w:lvl>
    <w:lvl w:ilvl="8" w:tplc="241A0005" w:tentative="1">
      <w:start w:val="1"/>
      <w:numFmt w:val="bullet"/>
      <w:lvlText w:val=""/>
      <w:lvlJc w:val="left"/>
      <w:pPr>
        <w:ind w:left="7582" w:hanging="360"/>
      </w:pPr>
      <w:rPr>
        <w:rFonts w:ascii="Wingdings" w:hAnsi="Wingdings" w:hint="default"/>
      </w:rPr>
    </w:lvl>
  </w:abstractNum>
  <w:abstractNum w:abstractNumId="4" w15:restartNumberingAfterBreak="0">
    <w:nsid w:val="5F260186"/>
    <w:multiLevelType w:val="hybridMultilevel"/>
    <w:tmpl w:val="266C4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F121CCD"/>
    <w:multiLevelType w:val="hybridMultilevel"/>
    <w:tmpl w:val="EC5404EC"/>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D5"/>
    <w:rsid w:val="00002D61"/>
    <w:rsid w:val="00020511"/>
    <w:rsid w:val="0003405C"/>
    <w:rsid w:val="000521B3"/>
    <w:rsid w:val="000531DF"/>
    <w:rsid w:val="000563A7"/>
    <w:rsid w:val="00072EC0"/>
    <w:rsid w:val="000738E9"/>
    <w:rsid w:val="000C227D"/>
    <w:rsid w:val="000C3A7D"/>
    <w:rsid w:val="000D4F4D"/>
    <w:rsid w:val="000E140D"/>
    <w:rsid w:val="000F5401"/>
    <w:rsid w:val="001107DE"/>
    <w:rsid w:val="001232D7"/>
    <w:rsid w:val="001250F9"/>
    <w:rsid w:val="00127B45"/>
    <w:rsid w:val="00130776"/>
    <w:rsid w:val="00137328"/>
    <w:rsid w:val="001519B6"/>
    <w:rsid w:val="00161943"/>
    <w:rsid w:val="0017057E"/>
    <w:rsid w:val="00173FE2"/>
    <w:rsid w:val="0018053C"/>
    <w:rsid w:val="00183C02"/>
    <w:rsid w:val="00190788"/>
    <w:rsid w:val="001B015A"/>
    <w:rsid w:val="001C1D84"/>
    <w:rsid w:val="00217404"/>
    <w:rsid w:val="00221946"/>
    <w:rsid w:val="00224A1A"/>
    <w:rsid w:val="00294F77"/>
    <w:rsid w:val="002961E2"/>
    <w:rsid w:val="002A7639"/>
    <w:rsid w:val="002B6ADA"/>
    <w:rsid w:val="002D0EE9"/>
    <w:rsid w:val="002D6361"/>
    <w:rsid w:val="002E7702"/>
    <w:rsid w:val="00324CCA"/>
    <w:rsid w:val="00336258"/>
    <w:rsid w:val="003442FA"/>
    <w:rsid w:val="003616B2"/>
    <w:rsid w:val="00362724"/>
    <w:rsid w:val="003955E8"/>
    <w:rsid w:val="003A282F"/>
    <w:rsid w:val="003B1D15"/>
    <w:rsid w:val="003D6A93"/>
    <w:rsid w:val="003E0861"/>
    <w:rsid w:val="003E691F"/>
    <w:rsid w:val="003F1EC0"/>
    <w:rsid w:val="003F50FE"/>
    <w:rsid w:val="00420B0E"/>
    <w:rsid w:val="004311FD"/>
    <w:rsid w:val="00436D3D"/>
    <w:rsid w:val="004509F2"/>
    <w:rsid w:val="00454605"/>
    <w:rsid w:val="004612DF"/>
    <w:rsid w:val="004668E9"/>
    <w:rsid w:val="00476C68"/>
    <w:rsid w:val="00491CE5"/>
    <w:rsid w:val="0049472E"/>
    <w:rsid w:val="004A60B3"/>
    <w:rsid w:val="004D02F0"/>
    <w:rsid w:val="004F2E89"/>
    <w:rsid w:val="004F4C9E"/>
    <w:rsid w:val="005027AB"/>
    <w:rsid w:val="00506333"/>
    <w:rsid w:val="00513098"/>
    <w:rsid w:val="00524F0E"/>
    <w:rsid w:val="00536E18"/>
    <w:rsid w:val="005542E8"/>
    <w:rsid w:val="00563721"/>
    <w:rsid w:val="005641C5"/>
    <w:rsid w:val="00584A8E"/>
    <w:rsid w:val="005A300C"/>
    <w:rsid w:val="005A50FF"/>
    <w:rsid w:val="005A7343"/>
    <w:rsid w:val="005B2A70"/>
    <w:rsid w:val="005B5B5C"/>
    <w:rsid w:val="005F5DC5"/>
    <w:rsid w:val="00634EE1"/>
    <w:rsid w:val="006406E1"/>
    <w:rsid w:val="00641CA4"/>
    <w:rsid w:val="00643AEC"/>
    <w:rsid w:val="00651A49"/>
    <w:rsid w:val="00652BC0"/>
    <w:rsid w:val="006663E8"/>
    <w:rsid w:val="0067758C"/>
    <w:rsid w:val="006928A9"/>
    <w:rsid w:val="00696147"/>
    <w:rsid w:val="006A190B"/>
    <w:rsid w:val="006A64E1"/>
    <w:rsid w:val="006B116B"/>
    <w:rsid w:val="006C4277"/>
    <w:rsid w:val="006D1E33"/>
    <w:rsid w:val="007060CE"/>
    <w:rsid w:val="00710200"/>
    <w:rsid w:val="0072705E"/>
    <w:rsid w:val="0073646E"/>
    <w:rsid w:val="00737DBC"/>
    <w:rsid w:val="0077014A"/>
    <w:rsid w:val="007847D7"/>
    <w:rsid w:val="0079736A"/>
    <w:rsid w:val="007C2206"/>
    <w:rsid w:val="008000F3"/>
    <w:rsid w:val="0080556F"/>
    <w:rsid w:val="00805BDA"/>
    <w:rsid w:val="0082536F"/>
    <w:rsid w:val="00827758"/>
    <w:rsid w:val="008625EC"/>
    <w:rsid w:val="008745E6"/>
    <w:rsid w:val="00876D35"/>
    <w:rsid w:val="00886E79"/>
    <w:rsid w:val="00887E23"/>
    <w:rsid w:val="00891EBA"/>
    <w:rsid w:val="0089247B"/>
    <w:rsid w:val="008A5529"/>
    <w:rsid w:val="008B5546"/>
    <w:rsid w:val="008C3BAD"/>
    <w:rsid w:val="008E00FD"/>
    <w:rsid w:val="008E4965"/>
    <w:rsid w:val="008E5915"/>
    <w:rsid w:val="008F2982"/>
    <w:rsid w:val="009111C6"/>
    <w:rsid w:val="00913B7D"/>
    <w:rsid w:val="009329A0"/>
    <w:rsid w:val="00932C68"/>
    <w:rsid w:val="0095418B"/>
    <w:rsid w:val="00960663"/>
    <w:rsid w:val="00964875"/>
    <w:rsid w:val="00971DEC"/>
    <w:rsid w:val="009836AF"/>
    <w:rsid w:val="009963CC"/>
    <w:rsid w:val="009B369F"/>
    <w:rsid w:val="009D2B94"/>
    <w:rsid w:val="009D33B0"/>
    <w:rsid w:val="009E4389"/>
    <w:rsid w:val="009E6487"/>
    <w:rsid w:val="00A02B4E"/>
    <w:rsid w:val="00A14A78"/>
    <w:rsid w:val="00A16434"/>
    <w:rsid w:val="00A220D4"/>
    <w:rsid w:val="00A222AE"/>
    <w:rsid w:val="00A43E1F"/>
    <w:rsid w:val="00A47FD5"/>
    <w:rsid w:val="00A50AF4"/>
    <w:rsid w:val="00A803A0"/>
    <w:rsid w:val="00AB6726"/>
    <w:rsid w:val="00AC7A6D"/>
    <w:rsid w:val="00AE4A4B"/>
    <w:rsid w:val="00AE70C5"/>
    <w:rsid w:val="00B02BA8"/>
    <w:rsid w:val="00B131A0"/>
    <w:rsid w:val="00B142EC"/>
    <w:rsid w:val="00B31D73"/>
    <w:rsid w:val="00B44AC0"/>
    <w:rsid w:val="00B7733C"/>
    <w:rsid w:val="00BA5E5C"/>
    <w:rsid w:val="00BC0DDF"/>
    <w:rsid w:val="00BD3CE6"/>
    <w:rsid w:val="00BD4A12"/>
    <w:rsid w:val="00BF70D6"/>
    <w:rsid w:val="00BF76F8"/>
    <w:rsid w:val="00C06530"/>
    <w:rsid w:val="00C22AEA"/>
    <w:rsid w:val="00C23AAA"/>
    <w:rsid w:val="00C30AC9"/>
    <w:rsid w:val="00C32D29"/>
    <w:rsid w:val="00C41D7C"/>
    <w:rsid w:val="00C8024E"/>
    <w:rsid w:val="00C80DD2"/>
    <w:rsid w:val="00C80EF8"/>
    <w:rsid w:val="00C840EF"/>
    <w:rsid w:val="00CA23B0"/>
    <w:rsid w:val="00CB41D4"/>
    <w:rsid w:val="00D3583C"/>
    <w:rsid w:val="00D74420"/>
    <w:rsid w:val="00D772E3"/>
    <w:rsid w:val="00D9282D"/>
    <w:rsid w:val="00DB34A5"/>
    <w:rsid w:val="00DD2BBC"/>
    <w:rsid w:val="00DE49EA"/>
    <w:rsid w:val="00DE5388"/>
    <w:rsid w:val="00DE580C"/>
    <w:rsid w:val="00DF390F"/>
    <w:rsid w:val="00E34CF8"/>
    <w:rsid w:val="00E42943"/>
    <w:rsid w:val="00E50F59"/>
    <w:rsid w:val="00E57D35"/>
    <w:rsid w:val="00E7252E"/>
    <w:rsid w:val="00EA30B6"/>
    <w:rsid w:val="00EB33E5"/>
    <w:rsid w:val="00EB5A76"/>
    <w:rsid w:val="00EB7123"/>
    <w:rsid w:val="00EC4FAF"/>
    <w:rsid w:val="00EC5456"/>
    <w:rsid w:val="00EE14EF"/>
    <w:rsid w:val="00EE1F6C"/>
    <w:rsid w:val="00F116BC"/>
    <w:rsid w:val="00F12223"/>
    <w:rsid w:val="00F326D1"/>
    <w:rsid w:val="00F45D18"/>
    <w:rsid w:val="00F62D82"/>
    <w:rsid w:val="00F705AC"/>
    <w:rsid w:val="00F70954"/>
    <w:rsid w:val="00F71450"/>
    <w:rsid w:val="00F75966"/>
    <w:rsid w:val="00F92C6B"/>
    <w:rsid w:val="00F95B3C"/>
    <w:rsid w:val="00F96E9C"/>
    <w:rsid w:val="00FA2084"/>
    <w:rsid w:val="00FB2B99"/>
    <w:rsid w:val="00FB3154"/>
    <w:rsid w:val="00FB474F"/>
    <w:rsid w:val="00FC45AD"/>
    <w:rsid w:val="00FC490F"/>
    <w:rsid w:val="00FC7FA5"/>
    <w:rsid w:val="00FD0234"/>
    <w:rsid w:val="00FD5AA2"/>
    <w:rsid w:val="00FE58A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EE11"/>
  <w15:docId w15:val="{D19BB4DB-28E4-4D76-858B-D2A46944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FD5"/>
    <w:pPr>
      <w:ind w:left="720"/>
      <w:contextualSpacing/>
    </w:pPr>
  </w:style>
  <w:style w:type="character" w:styleId="Hyperlink">
    <w:name w:val="Hyperlink"/>
    <w:basedOn w:val="DefaultParagraphFont"/>
    <w:uiPriority w:val="99"/>
    <w:unhideWhenUsed/>
    <w:rsid w:val="00A47FD5"/>
    <w:rPr>
      <w:color w:val="0000FF" w:themeColor="hyperlink"/>
      <w:u w:val="single"/>
    </w:rPr>
  </w:style>
  <w:style w:type="paragraph" w:styleId="BalloonText">
    <w:name w:val="Balloon Text"/>
    <w:basedOn w:val="Normal"/>
    <w:link w:val="BalloonTextChar"/>
    <w:uiPriority w:val="99"/>
    <w:semiHidden/>
    <w:unhideWhenUsed/>
    <w:rsid w:val="000D4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F4D"/>
    <w:rPr>
      <w:rFonts w:ascii="Tahoma" w:hAnsi="Tahoma" w:cs="Tahoma"/>
      <w:sz w:val="16"/>
      <w:szCs w:val="16"/>
    </w:rPr>
  </w:style>
  <w:style w:type="paragraph" w:styleId="NoSpacing">
    <w:name w:val="No Spacing"/>
    <w:uiPriority w:val="1"/>
    <w:qFormat/>
    <w:rsid w:val="004668E9"/>
    <w:pPr>
      <w:spacing w:after="0" w:line="240" w:lineRule="auto"/>
    </w:pPr>
  </w:style>
  <w:style w:type="paragraph" w:styleId="Header">
    <w:name w:val="header"/>
    <w:basedOn w:val="Normal"/>
    <w:link w:val="HeaderChar"/>
    <w:uiPriority w:val="99"/>
    <w:unhideWhenUsed/>
    <w:rsid w:val="00502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7AB"/>
  </w:style>
  <w:style w:type="paragraph" w:styleId="Footer">
    <w:name w:val="footer"/>
    <w:basedOn w:val="Normal"/>
    <w:link w:val="FooterChar"/>
    <w:uiPriority w:val="99"/>
    <w:unhideWhenUsed/>
    <w:rsid w:val="00502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7AB"/>
  </w:style>
  <w:style w:type="paragraph" w:styleId="Revision">
    <w:name w:val="Revision"/>
    <w:hidden/>
    <w:uiPriority w:val="99"/>
    <w:semiHidden/>
    <w:rsid w:val="00BA5E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305853">
      <w:bodyDiv w:val="1"/>
      <w:marLeft w:val="0"/>
      <w:marRight w:val="0"/>
      <w:marTop w:val="0"/>
      <w:marBottom w:val="0"/>
      <w:divBdr>
        <w:top w:val="none" w:sz="0" w:space="0" w:color="auto"/>
        <w:left w:val="none" w:sz="0" w:space="0" w:color="auto"/>
        <w:bottom w:val="none" w:sz="0" w:space="0" w:color="auto"/>
        <w:right w:val="none" w:sz="0" w:space="0" w:color="auto"/>
      </w:divBdr>
    </w:div>
    <w:div w:id="4594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k.gov.rs" TargetMode="External"/><Relationship Id="rId13" Type="http://schemas.openxmlformats.org/officeDocument/2006/relationships/hyperlink" Target="http://www.mpravde.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utak.suk.gov.rs/vodic-za-kandidat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tak.suk.gov.rs/vodic-za-kandidat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k.gov.rs" TargetMode="External"/><Relationship Id="rId4" Type="http://schemas.openxmlformats.org/officeDocument/2006/relationships/settings" Target="settings.xml"/><Relationship Id="rId9" Type="http://schemas.openxmlformats.org/officeDocument/2006/relationships/hyperlink" Target="http://www.mpravde.gov.rs" TargetMode="External"/><Relationship Id="rId14" Type="http://schemas.openxmlformats.org/officeDocument/2006/relationships/hyperlink" Target="http://www.suk.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964DC-8E30-4AFD-AAF0-A54D48FE3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Pages>
  <Words>2425</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Tijana Stojanović</dc:creator>
  <cp:lastModifiedBy>Natalija Kostic</cp:lastModifiedBy>
  <cp:revision>56</cp:revision>
  <cp:lastPrinted>2024-08-09T06:31:00Z</cp:lastPrinted>
  <dcterms:created xsi:type="dcterms:W3CDTF">2024-07-17T07:14:00Z</dcterms:created>
  <dcterms:modified xsi:type="dcterms:W3CDTF">2024-08-09T06:40:00Z</dcterms:modified>
</cp:coreProperties>
</file>